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AA" w:rsidRDefault="002D7FAA" w:rsidP="002D7FAA">
      <w:pPr>
        <w:widowControl w:val="0"/>
        <w:autoSpaceDE w:val="0"/>
        <w:autoSpaceDN w:val="0"/>
        <w:adjustRightInd w:val="0"/>
        <w:spacing w:before="120"/>
        <w:jc w:val="center"/>
        <w:rPr>
          <w:b/>
          <w:bCs/>
          <w:sz w:val="28"/>
          <w:szCs w:val="28"/>
        </w:rPr>
      </w:pPr>
      <w:r w:rsidRPr="002D7FAA">
        <w:rPr>
          <w:b/>
          <w:bCs/>
          <w:sz w:val="28"/>
          <w:szCs w:val="28"/>
        </w:rPr>
        <w:t xml:space="preserve">Mẫu số 05.A. </w:t>
      </w:r>
    </w:p>
    <w:p w:rsidR="002D7FAA" w:rsidRDefault="002D7FAA" w:rsidP="008A4DB9">
      <w:pPr>
        <w:widowControl w:val="0"/>
        <w:autoSpaceDE w:val="0"/>
        <w:autoSpaceDN w:val="0"/>
        <w:adjustRightInd w:val="0"/>
        <w:spacing w:before="120"/>
        <w:ind w:left="-142"/>
        <w:jc w:val="center"/>
        <w:rPr>
          <w:b/>
          <w:bCs/>
          <w:sz w:val="28"/>
          <w:szCs w:val="28"/>
        </w:rPr>
      </w:pPr>
      <w:r w:rsidRPr="002D7FAA">
        <w:rPr>
          <w:b/>
          <w:bCs/>
          <w:sz w:val="28"/>
          <w:szCs w:val="28"/>
        </w:rPr>
        <w:t xml:space="preserve">Báo cáo công tác bảo vệ môi trường của chủ cơ sở sản xuất, kinh doanh, dịch vụ </w:t>
      </w:r>
    </w:p>
    <w:p w:rsidR="002D7FAA" w:rsidRDefault="002D7FAA" w:rsidP="002D7FAA">
      <w:pPr>
        <w:widowControl w:val="0"/>
        <w:autoSpaceDE w:val="0"/>
        <w:autoSpaceDN w:val="0"/>
        <w:adjustRightInd w:val="0"/>
        <w:spacing w:before="120"/>
        <w:jc w:val="center"/>
        <w:rPr>
          <w:b/>
          <w:bCs/>
          <w:sz w:val="28"/>
          <w:szCs w:val="28"/>
        </w:rPr>
      </w:pPr>
    </w:p>
    <w:p w:rsidR="002D7FAA" w:rsidRPr="002D7FAA" w:rsidRDefault="002D7FAA" w:rsidP="002D7FAA">
      <w:pPr>
        <w:widowControl w:val="0"/>
        <w:autoSpaceDE w:val="0"/>
        <w:autoSpaceDN w:val="0"/>
        <w:adjustRightInd w:val="0"/>
        <w:spacing w:before="120"/>
        <w:jc w:val="center"/>
        <w:rPr>
          <w:b/>
          <w:bCs/>
          <w:sz w:val="28"/>
          <w:szCs w:val="28"/>
          <w:u w:val="single" w:color="000000"/>
        </w:rPr>
      </w:pPr>
    </w:p>
    <w:tbl>
      <w:tblPr>
        <w:tblW w:w="9214" w:type="dxa"/>
        <w:tblLook w:val="01E0" w:firstRow="1" w:lastRow="1" w:firstColumn="1" w:lastColumn="1" w:noHBand="0" w:noVBand="0"/>
      </w:tblPr>
      <w:tblGrid>
        <w:gridCol w:w="2835"/>
        <w:gridCol w:w="6379"/>
      </w:tblGrid>
      <w:tr w:rsidR="002D7FAA" w:rsidRPr="002D7FAA" w:rsidTr="002D7FAA">
        <w:tc>
          <w:tcPr>
            <w:tcW w:w="2835" w:type="dxa"/>
            <w:shd w:val="clear" w:color="auto" w:fill="auto"/>
          </w:tcPr>
          <w:p w:rsidR="002D7FAA" w:rsidRPr="002D7FAA" w:rsidRDefault="002D7FAA" w:rsidP="001952C9">
            <w:pPr>
              <w:spacing w:before="120"/>
              <w:jc w:val="center"/>
              <w:rPr>
                <w:b/>
              </w:rPr>
            </w:pPr>
            <w:r w:rsidRPr="002D7FAA">
              <w:t>(1)</w:t>
            </w:r>
            <w:r w:rsidRPr="002D7FAA">
              <w:rPr>
                <w:b/>
              </w:rPr>
              <w:br/>
              <w:t>(2)</w:t>
            </w:r>
            <w:r w:rsidRPr="002D7FAA">
              <w:rPr>
                <w:b/>
              </w:rPr>
              <w:br/>
              <w:t>-------</w:t>
            </w:r>
          </w:p>
        </w:tc>
        <w:tc>
          <w:tcPr>
            <w:tcW w:w="6379" w:type="dxa"/>
            <w:shd w:val="clear" w:color="auto" w:fill="auto"/>
          </w:tcPr>
          <w:p w:rsidR="002D7FAA" w:rsidRPr="002D7FAA" w:rsidRDefault="002D7FAA" w:rsidP="001952C9">
            <w:pPr>
              <w:spacing w:before="120"/>
              <w:jc w:val="center"/>
            </w:pPr>
            <w:r w:rsidRPr="002D7FAA">
              <w:rPr>
                <w:b/>
              </w:rPr>
              <w:t>CỘNG HÒA XÃ HỘI CHỦ NGHĨA VIỆT NAM</w:t>
            </w:r>
            <w:r w:rsidRPr="002D7FAA">
              <w:rPr>
                <w:b/>
              </w:rPr>
              <w:br/>
              <w:t xml:space="preserve">Độc lập - Tự do - Hạnh phúc </w:t>
            </w:r>
            <w:r w:rsidRPr="002D7FAA">
              <w:rPr>
                <w:b/>
              </w:rPr>
              <w:br/>
              <w:t>---------------</w:t>
            </w:r>
          </w:p>
        </w:tc>
      </w:tr>
      <w:tr w:rsidR="002D7FAA" w:rsidRPr="002D7FAA" w:rsidTr="002D7FAA">
        <w:tc>
          <w:tcPr>
            <w:tcW w:w="2835" w:type="dxa"/>
            <w:shd w:val="clear" w:color="auto" w:fill="auto"/>
          </w:tcPr>
          <w:p w:rsidR="002D7FAA" w:rsidRPr="002D7FAA" w:rsidRDefault="002D7FAA" w:rsidP="001952C9">
            <w:pPr>
              <w:spacing w:before="120"/>
              <w:jc w:val="center"/>
            </w:pPr>
            <w:r w:rsidRPr="002D7FAA">
              <w:t>Số:   / BC-(3)</w:t>
            </w:r>
          </w:p>
        </w:tc>
        <w:tc>
          <w:tcPr>
            <w:tcW w:w="6379" w:type="dxa"/>
            <w:shd w:val="clear" w:color="auto" w:fill="auto"/>
          </w:tcPr>
          <w:p w:rsidR="002D7FAA" w:rsidRPr="002D7FAA" w:rsidRDefault="002D7FAA" w:rsidP="001952C9">
            <w:pPr>
              <w:spacing w:before="120"/>
              <w:jc w:val="right"/>
              <w:rPr>
                <w:i/>
              </w:rPr>
            </w:pPr>
            <w:r w:rsidRPr="002D7FAA">
              <w:rPr>
                <w:i/>
                <w:iCs/>
              </w:rPr>
              <w:t>(Địa danh), ngày …… tháng …… năm ……</w:t>
            </w:r>
            <w:r w:rsidRPr="002D7FAA">
              <w:rPr>
                <w:i/>
              </w:rPr>
              <w:t xml:space="preserve"> </w:t>
            </w:r>
          </w:p>
        </w:tc>
      </w:tr>
    </w:tbl>
    <w:p w:rsidR="002D7FAA" w:rsidRPr="002D7FAA" w:rsidRDefault="002D7FAA" w:rsidP="002D7FAA">
      <w:pPr>
        <w:widowControl w:val="0"/>
        <w:autoSpaceDE w:val="0"/>
        <w:autoSpaceDN w:val="0"/>
        <w:adjustRightInd w:val="0"/>
        <w:spacing w:before="120"/>
        <w:rPr>
          <w:sz w:val="28"/>
          <w:szCs w:val="28"/>
        </w:rPr>
      </w:pPr>
    </w:p>
    <w:p w:rsidR="002D7FAA" w:rsidRPr="002D7FAA" w:rsidRDefault="002D7FAA" w:rsidP="002D7FAA">
      <w:pPr>
        <w:widowControl w:val="0"/>
        <w:autoSpaceDE w:val="0"/>
        <w:autoSpaceDN w:val="0"/>
        <w:adjustRightInd w:val="0"/>
        <w:jc w:val="center"/>
        <w:rPr>
          <w:sz w:val="28"/>
          <w:szCs w:val="28"/>
        </w:rPr>
      </w:pPr>
      <w:r w:rsidRPr="002D7FAA">
        <w:rPr>
          <w:b/>
          <w:bCs/>
          <w:sz w:val="28"/>
          <w:szCs w:val="28"/>
        </w:rPr>
        <w:t>BÁO CÁO</w:t>
      </w:r>
    </w:p>
    <w:p w:rsidR="002D7FAA" w:rsidRDefault="002D7FAA" w:rsidP="002D7FAA">
      <w:pPr>
        <w:widowControl w:val="0"/>
        <w:autoSpaceDE w:val="0"/>
        <w:autoSpaceDN w:val="0"/>
        <w:adjustRightInd w:val="0"/>
        <w:jc w:val="center"/>
        <w:rPr>
          <w:b/>
          <w:bCs/>
          <w:sz w:val="28"/>
          <w:szCs w:val="28"/>
        </w:rPr>
      </w:pPr>
      <w:r w:rsidRPr="002D7FAA">
        <w:rPr>
          <w:b/>
          <w:bCs/>
          <w:sz w:val="28"/>
          <w:szCs w:val="28"/>
        </w:rPr>
        <w:t>Công tác bảo vệ môi trường năm (4)</w:t>
      </w:r>
    </w:p>
    <w:p w:rsidR="002D7FAA" w:rsidRPr="002D7FAA" w:rsidRDefault="002D7FAA" w:rsidP="002D7FAA">
      <w:pPr>
        <w:widowControl w:val="0"/>
        <w:autoSpaceDE w:val="0"/>
        <w:autoSpaceDN w:val="0"/>
        <w:adjustRightInd w:val="0"/>
        <w:spacing w:before="120"/>
        <w:jc w:val="center"/>
        <w:rPr>
          <w:sz w:val="28"/>
          <w:szCs w:val="28"/>
        </w:rPr>
      </w:pPr>
    </w:p>
    <w:p w:rsidR="002D7FAA" w:rsidRPr="002D7FAA" w:rsidRDefault="002D7FAA" w:rsidP="008A4DB9">
      <w:pPr>
        <w:widowControl w:val="0"/>
        <w:autoSpaceDE w:val="0"/>
        <w:autoSpaceDN w:val="0"/>
        <w:adjustRightInd w:val="0"/>
        <w:spacing w:before="60"/>
        <w:jc w:val="both"/>
        <w:rPr>
          <w:sz w:val="28"/>
          <w:szCs w:val="28"/>
        </w:rPr>
      </w:pPr>
      <w:r w:rsidRPr="002D7FAA">
        <w:rPr>
          <w:b/>
          <w:bCs/>
          <w:sz w:val="28"/>
          <w:szCs w:val="28"/>
        </w:rPr>
        <w:t>THÔNG TIN CHUNG</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Tên cơ sở sản xuất, kinh doanh, dịch vụ:</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Địa chỉ, số điện thoại:</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Người đại diện:</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Loại hình sản xuất, kinh doanh, dịch vụ:…….; quy mô/công suất: ………Tần suất hoạt động (thường xuyên hoặc theo mùa vụ- ghi rõ thời gian nếu hoạt động theo mùa vụ)</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Giấy đăng ký kinh doanh ..., Mã số thuế ...</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Giấy phép môi trường</w:t>
      </w:r>
      <w:r w:rsidRPr="002D7FAA">
        <w:rPr>
          <w:sz w:val="28"/>
          <w:szCs w:val="28"/>
          <w:vertAlign w:val="superscript"/>
        </w:rPr>
        <w:t>1</w:t>
      </w:r>
      <w:r w:rsidRPr="002D7FAA">
        <w:rPr>
          <w:sz w:val="28"/>
          <w:szCs w:val="28"/>
        </w:rPr>
        <w:t xml:space="preserve"> số: .... ngày………… cơ quan cấp……</w:t>
      </w:r>
      <w:r w:rsidRPr="002D7FAA">
        <w:rPr>
          <w:sz w:val="28"/>
          <w:szCs w:val="28"/>
        </w:rPr>
        <w:tab/>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Giấy chứng nhận ISO 14001 (nếu có):</w:t>
      </w:r>
      <w:r w:rsidRPr="002D7FAA">
        <w:rPr>
          <w:sz w:val="28"/>
          <w:szCs w:val="28"/>
        </w:rPr>
        <w:tab/>
        <w:t>……….</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Khối lượng sản phẩm của năm báo cáo và năm gần nhất (kèm theo đơn vị đo):</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Nhiên liệu, điện, nước tiêu thụ của năm báo cáo và năm gần nhất (kèm theo đơn vị đo):</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Nhiên liệu, điện, nước tiêu thụ của năm báo cáo và năm gần nhất (kèm theo đơn vị đo):</w:t>
      </w:r>
    </w:p>
    <w:p w:rsidR="002D7FAA" w:rsidRPr="002D7FAA" w:rsidRDefault="002D7FAA" w:rsidP="008A4DB9">
      <w:pPr>
        <w:widowControl w:val="0"/>
        <w:autoSpaceDE w:val="0"/>
        <w:autoSpaceDN w:val="0"/>
        <w:adjustRightInd w:val="0"/>
        <w:spacing w:before="60"/>
        <w:jc w:val="both"/>
        <w:rPr>
          <w:sz w:val="28"/>
          <w:szCs w:val="28"/>
        </w:rPr>
      </w:pPr>
      <w:r w:rsidRPr="002D7FAA">
        <w:rPr>
          <w:b/>
          <w:bCs/>
          <w:sz w:val="28"/>
          <w:szCs w:val="28"/>
        </w:rPr>
        <w:t>Phần 1. Kết quả hoạt động các công trình, biện pháp bảo vệ môi</w:t>
      </w:r>
      <w:r w:rsidRPr="002D7FAA">
        <w:rPr>
          <w:sz w:val="28"/>
          <w:szCs w:val="28"/>
        </w:rPr>
        <w:t xml:space="preserve"> </w:t>
      </w:r>
      <w:r w:rsidRPr="002D7FAA">
        <w:rPr>
          <w:b/>
          <w:bCs/>
          <w:sz w:val="28"/>
          <w:szCs w:val="28"/>
        </w:rPr>
        <w:t>trường</w:t>
      </w:r>
    </w:p>
    <w:p w:rsidR="002D7FAA" w:rsidRPr="002D7FAA" w:rsidRDefault="002D7FAA" w:rsidP="008A4DB9">
      <w:pPr>
        <w:widowControl w:val="0"/>
        <w:autoSpaceDE w:val="0"/>
        <w:autoSpaceDN w:val="0"/>
        <w:adjustRightInd w:val="0"/>
        <w:spacing w:before="60"/>
        <w:jc w:val="both"/>
        <w:rPr>
          <w:sz w:val="28"/>
          <w:szCs w:val="28"/>
        </w:rPr>
      </w:pPr>
      <w:r w:rsidRPr="002D7FAA">
        <w:rPr>
          <w:b/>
          <w:bCs/>
          <w:sz w:val="28"/>
          <w:szCs w:val="28"/>
        </w:rPr>
        <w:t>1. Về công trình bảo vệ môi trường (BVMT) đối với nước thải</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1.1. Xử lý nước thải</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_____________________________</w:t>
      </w:r>
    </w:p>
    <w:p w:rsidR="002D7FAA" w:rsidRPr="008A4DB9" w:rsidRDefault="002D7FAA" w:rsidP="008A4DB9">
      <w:pPr>
        <w:tabs>
          <w:tab w:val="left" w:pos="426"/>
        </w:tabs>
        <w:spacing w:before="60"/>
        <w:jc w:val="both"/>
        <w:rPr>
          <w:i/>
        </w:rPr>
      </w:pPr>
      <w:r w:rsidRPr="002D7FAA">
        <w:rPr>
          <w:sz w:val="28"/>
          <w:szCs w:val="28"/>
        </w:rPr>
        <w:tab/>
      </w:r>
      <w:r w:rsidRPr="008A4DB9">
        <w:rPr>
          <w:i/>
          <w:vertAlign w:val="superscript"/>
        </w:rPr>
        <w:t>1</w:t>
      </w:r>
      <w:r w:rsidRPr="008A4DB9">
        <w:rPr>
          <w:i/>
        </w:rPr>
        <w:t xml:space="preserve"> Trường hợp chưa có giấy phép môi hường tổng hợp, ghi các giấy phép môi trường thành phần mà cơ sở đã có (Giấy xác nhận hoàn thành công trình BVMT; Giấy phép xử lý chất thải nguy hại; Giấy xác nhận đủ điều kiện BVMT nhập khẩu phế liệu; Giấy phép xả nước thải vào nguồn nước hoặc công trình thủy lợi; Sổ chủ nguồn thải CTNH)</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lastRenderedPageBreak/>
        <w:t>- Liệt kê các công trình xử lý nước thải, bao gồm cả các thay đổi so với kỳ báo cáo trước, nếu có;</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Tổng lưu lượng nước thải sinh hoạt phát sinh trong năm báo cáo và năm gần nhất (m</w:t>
      </w:r>
      <w:r w:rsidRPr="002D7FAA">
        <w:rPr>
          <w:sz w:val="28"/>
          <w:szCs w:val="28"/>
          <w:vertAlign w:val="superscript"/>
        </w:rPr>
        <w:t>3</w:t>
      </w:r>
      <w:r w:rsidRPr="002D7FAA">
        <w:rPr>
          <w:sz w:val="28"/>
          <w:szCs w:val="28"/>
        </w:rPr>
        <w:t>); Tổng lưu lượng theo thiết kế được phê duyệt trong báo cáo đánh giá tác động môi trường hoặc giấy phép môi trường;</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Tổng lưu lượng nước thải công nghiệp phát sinh trong năm báo cáo và năm gần nhất (m</w:t>
      </w:r>
      <w:r w:rsidRPr="002D7FAA">
        <w:rPr>
          <w:sz w:val="28"/>
          <w:szCs w:val="28"/>
          <w:vertAlign w:val="superscript"/>
        </w:rPr>
        <w:t>3</w:t>
      </w:r>
      <w:r w:rsidRPr="002D7FAA">
        <w:rPr>
          <w:sz w:val="28"/>
          <w:szCs w:val="28"/>
        </w:rPr>
        <w:t>); Tổng lưu lượng theo thiết kế được phê duyệt trong báo cáo đánh giá tác động môi trường hoặc giấy phép môi trường;</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Tổng lưu lượng nước làm mát trong năm báo cáo và năm gần nhất (m</w:t>
      </w:r>
      <w:r w:rsidRPr="002D7FAA">
        <w:rPr>
          <w:sz w:val="28"/>
          <w:szCs w:val="28"/>
          <w:vertAlign w:val="superscript"/>
        </w:rPr>
        <w:t>3</w:t>
      </w:r>
      <w:r w:rsidRPr="002D7FAA">
        <w:rPr>
          <w:sz w:val="28"/>
          <w:szCs w:val="28"/>
        </w:rPr>
        <w:t>) (nếu có); Tổng lưu lượng theo thiết kế được phê duyệt trong báo cáo đánh giá tác động môi trường hoặc giấy phép môi trường;</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Tình hình đấu nối vào hệ thống xử lý nước thải của khu sản xuất, kinh doanh, dịch vụ tập trung, cụm công nghiệp (đối với các cơ sở nằm trong khu sản xuất, kinh doanh, dịch vụ tập trung, cụm công nghiệp).</w:t>
      </w:r>
    </w:p>
    <w:p w:rsidR="002D7FAA" w:rsidRPr="002D7FAA" w:rsidRDefault="002D7FAA" w:rsidP="008A4DB9">
      <w:pPr>
        <w:widowControl w:val="0"/>
        <w:autoSpaceDE w:val="0"/>
        <w:autoSpaceDN w:val="0"/>
        <w:adjustRightInd w:val="0"/>
        <w:spacing w:before="60"/>
        <w:jc w:val="both"/>
        <w:rPr>
          <w:sz w:val="28"/>
          <w:szCs w:val="28"/>
        </w:rPr>
      </w:pPr>
      <w:r w:rsidRPr="002D7FAA">
        <w:rPr>
          <w:b/>
          <w:bCs/>
          <w:sz w:val="28"/>
          <w:szCs w:val="28"/>
        </w:rPr>
        <w:t>1.2. Kết quả quan trắc nước thải</w:t>
      </w:r>
    </w:p>
    <w:p w:rsidR="002D7FAA" w:rsidRPr="002D7FAA" w:rsidRDefault="002D7FAA" w:rsidP="008A4DB9">
      <w:pPr>
        <w:widowControl w:val="0"/>
        <w:autoSpaceDE w:val="0"/>
        <w:autoSpaceDN w:val="0"/>
        <w:adjustRightInd w:val="0"/>
        <w:spacing w:before="60"/>
        <w:jc w:val="both"/>
        <w:rPr>
          <w:sz w:val="28"/>
          <w:szCs w:val="28"/>
        </w:rPr>
      </w:pPr>
      <w:r w:rsidRPr="002D7FAA">
        <w:rPr>
          <w:b/>
          <w:bCs/>
          <w:sz w:val="28"/>
          <w:szCs w:val="28"/>
        </w:rPr>
        <w:t>1.2.1. Quan trắc định kỳ nước thải</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1.2.1.1 Quan trắc định kỳ nước thải sinh hoạt</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Thời gian quan trắc:</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Tần suất quan trắc:</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Vị trí các điểm quan trắc:</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Tổng số lượng mẫu thực hiện quan trắc:</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Quy chuẩn kỹ thuật áp dụng QCVN:</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Đơn vị thực hiện quan trắc…………….</w:t>
      </w:r>
      <w:r w:rsidRPr="002D7FAA">
        <w:rPr>
          <w:sz w:val="28"/>
          <w:szCs w:val="28"/>
        </w:rPr>
        <w:tab/>
        <w:t>Số Vimcerts:………………..</w:t>
      </w:r>
      <w:r w:rsidRPr="002D7FAA">
        <w:rPr>
          <w:sz w:val="28"/>
          <w:szCs w:val="28"/>
        </w:rPr>
        <w:tab/>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Vị trí quan trắc, số lượng mẫu quan trắc vượt quy chuẩn (nếu có):</w:t>
      </w:r>
    </w:p>
    <w:p w:rsidR="002D7FAA" w:rsidRPr="002D7FAA" w:rsidRDefault="002D7FAA" w:rsidP="008A4DB9">
      <w:pPr>
        <w:widowControl w:val="0"/>
        <w:autoSpaceDE w:val="0"/>
        <w:autoSpaceDN w:val="0"/>
        <w:adjustRightInd w:val="0"/>
        <w:spacing w:before="60"/>
        <w:jc w:val="both"/>
        <w:rPr>
          <w:sz w:val="28"/>
          <w:szCs w:val="28"/>
        </w:rPr>
      </w:pPr>
      <w:r w:rsidRPr="002D7FAA">
        <w:rPr>
          <w:b/>
          <w:bCs/>
          <w:sz w:val="28"/>
          <w:szCs w:val="28"/>
        </w:rPr>
        <w:t>Bảng 1.1. Thống kê vị trí điểm quan trắc và kết quả quan trắc vượt QCVN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7"/>
        <w:gridCol w:w="1159"/>
        <w:gridCol w:w="855"/>
        <w:gridCol w:w="1281"/>
        <w:gridCol w:w="966"/>
        <w:gridCol w:w="1043"/>
        <w:gridCol w:w="1077"/>
        <w:gridCol w:w="902"/>
        <w:gridCol w:w="1285"/>
      </w:tblGrid>
      <w:tr w:rsidR="002D7FAA" w:rsidRPr="008A4DB9" w:rsidTr="001952C9">
        <w:tblPrEx>
          <w:tblCellMar>
            <w:top w:w="0" w:type="dxa"/>
            <w:left w:w="0" w:type="dxa"/>
            <w:bottom w:w="0" w:type="dxa"/>
            <w:right w:w="0" w:type="dxa"/>
          </w:tblCellMar>
        </w:tblPrEx>
        <w:tc>
          <w:tcPr>
            <w:tcW w:w="44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TT</w:t>
            </w:r>
          </w:p>
        </w:tc>
        <w:tc>
          <w:tcPr>
            <w:tcW w:w="617"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Tên điểm quan trắc</w:t>
            </w:r>
          </w:p>
        </w:tc>
        <w:tc>
          <w:tcPr>
            <w:tcW w:w="455"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Ký hiệu điểm quan trắc</w:t>
            </w:r>
          </w:p>
        </w:tc>
        <w:tc>
          <w:tcPr>
            <w:tcW w:w="682"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Thời gian quan trắc</w:t>
            </w:r>
          </w:p>
        </w:tc>
        <w:tc>
          <w:tcPr>
            <w:tcW w:w="514"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Vị trí lấy mẫu Kinh độ</w:t>
            </w:r>
          </w:p>
        </w:tc>
        <w:tc>
          <w:tcPr>
            <w:tcW w:w="555"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Vĩ độ</w:t>
            </w:r>
          </w:p>
        </w:tc>
        <w:tc>
          <w:tcPr>
            <w:tcW w:w="573"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Chỉ tiêu quan trắc vượt QCVN</w:t>
            </w:r>
          </w:p>
        </w:tc>
        <w:tc>
          <w:tcPr>
            <w:tcW w:w="48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Kết quả quan trắc</w:t>
            </w:r>
          </w:p>
        </w:tc>
        <w:tc>
          <w:tcPr>
            <w:tcW w:w="685"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Giá trị QCVN</w:t>
            </w:r>
          </w:p>
        </w:tc>
      </w:tr>
      <w:tr w:rsidR="002D7FAA" w:rsidRPr="008A4DB9" w:rsidTr="001952C9">
        <w:tblPrEx>
          <w:tblCellMar>
            <w:top w:w="0" w:type="dxa"/>
            <w:left w:w="0" w:type="dxa"/>
            <w:bottom w:w="0" w:type="dxa"/>
            <w:right w:w="0" w:type="dxa"/>
          </w:tblCellMar>
        </w:tblPrEx>
        <w:tc>
          <w:tcPr>
            <w:tcW w:w="44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(1)</w:t>
            </w:r>
          </w:p>
        </w:tc>
        <w:tc>
          <w:tcPr>
            <w:tcW w:w="617"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(2)</w:t>
            </w:r>
          </w:p>
        </w:tc>
        <w:tc>
          <w:tcPr>
            <w:tcW w:w="455"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(3)</w:t>
            </w:r>
          </w:p>
        </w:tc>
        <w:tc>
          <w:tcPr>
            <w:tcW w:w="682"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(4)</w:t>
            </w:r>
          </w:p>
        </w:tc>
        <w:tc>
          <w:tcPr>
            <w:tcW w:w="514"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(5)</w:t>
            </w:r>
          </w:p>
        </w:tc>
        <w:tc>
          <w:tcPr>
            <w:tcW w:w="555"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(6)</w:t>
            </w:r>
          </w:p>
        </w:tc>
        <w:tc>
          <w:tcPr>
            <w:tcW w:w="573"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(7)</w:t>
            </w:r>
          </w:p>
        </w:tc>
        <w:tc>
          <w:tcPr>
            <w:tcW w:w="48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(8)</w:t>
            </w:r>
          </w:p>
        </w:tc>
        <w:tc>
          <w:tcPr>
            <w:tcW w:w="685"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(9)</w:t>
            </w:r>
          </w:p>
        </w:tc>
      </w:tr>
      <w:tr w:rsidR="002D7FAA" w:rsidRPr="008A4DB9" w:rsidTr="001952C9">
        <w:tblPrEx>
          <w:tblCellMar>
            <w:top w:w="0" w:type="dxa"/>
            <w:left w:w="0" w:type="dxa"/>
            <w:bottom w:w="0" w:type="dxa"/>
            <w:right w:w="0" w:type="dxa"/>
          </w:tblCellMar>
        </w:tblPrEx>
        <w:tc>
          <w:tcPr>
            <w:tcW w:w="44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1</w:t>
            </w:r>
          </w:p>
        </w:tc>
        <w:tc>
          <w:tcPr>
            <w:tcW w:w="617" w:type="pct"/>
            <w:shd w:val="clear" w:color="auto" w:fill="auto"/>
          </w:tcPr>
          <w:p w:rsidR="002D7FAA" w:rsidRPr="008A4DB9" w:rsidRDefault="002D7FAA" w:rsidP="002D7FAA">
            <w:pPr>
              <w:widowControl w:val="0"/>
              <w:autoSpaceDE w:val="0"/>
              <w:autoSpaceDN w:val="0"/>
              <w:adjustRightInd w:val="0"/>
              <w:spacing w:before="60"/>
              <w:rPr>
                <w:rStyle w:val="OnceABox"/>
                <w:b w:val="0"/>
                <w:color w:val="auto"/>
                <w:spacing w:val="0"/>
                <w:sz w:val="24"/>
                <w:szCs w:val="24"/>
              </w:rPr>
            </w:pPr>
            <w:r w:rsidRPr="008A4DB9">
              <w:rPr>
                <w:rStyle w:val="OnceABox"/>
                <w:b w:val="0"/>
                <w:color w:val="auto"/>
                <w:spacing w:val="0"/>
                <w:sz w:val="24"/>
                <w:szCs w:val="24"/>
              </w:rPr>
              <w:t>Khu vực 1</w:t>
            </w:r>
          </w:p>
        </w:tc>
        <w:tc>
          <w:tcPr>
            <w:tcW w:w="4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r w:rsidRPr="008A4DB9">
              <w:rPr>
                <w:rStyle w:val="OnceABox"/>
                <w:color w:val="auto"/>
                <w:spacing w:val="0"/>
                <w:sz w:val="24"/>
                <w:szCs w:val="24"/>
              </w:rPr>
              <w:t>Ký hiệu điểm 1</w:t>
            </w:r>
          </w:p>
        </w:tc>
        <w:tc>
          <w:tcPr>
            <w:tcW w:w="68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r w:rsidRPr="008A4DB9">
              <w:rPr>
                <w:rStyle w:val="OnceABox"/>
                <w:color w:val="auto"/>
                <w:spacing w:val="0"/>
                <w:sz w:val="24"/>
                <w:szCs w:val="24"/>
              </w:rPr>
              <w:t>Ngày/tháng/ năm</w:t>
            </w:r>
          </w:p>
        </w:tc>
        <w:tc>
          <w:tcPr>
            <w:tcW w:w="514"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3"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8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4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17"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Điểm quan trắc 1</w:t>
            </w:r>
          </w:p>
        </w:tc>
        <w:tc>
          <w:tcPr>
            <w:tcW w:w="4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14" w:type="pct"/>
            <w:shd w:val="clear" w:color="auto" w:fill="auto"/>
          </w:tcPr>
          <w:p w:rsidR="002D7FAA" w:rsidRPr="008A4DB9" w:rsidRDefault="002D7FAA" w:rsidP="002D7FAA">
            <w:pPr>
              <w:widowControl w:val="0"/>
              <w:autoSpaceDE w:val="0"/>
              <w:autoSpaceDN w:val="0"/>
              <w:adjustRightInd w:val="0"/>
              <w:spacing w:before="60"/>
              <w:jc w:val="center"/>
              <w:rPr>
                <w:rStyle w:val="OnceABox"/>
                <w:i/>
                <w:color w:val="auto"/>
                <w:spacing w:val="0"/>
                <w:sz w:val="24"/>
                <w:szCs w:val="24"/>
              </w:rPr>
            </w:pPr>
            <w:r w:rsidRPr="008A4DB9">
              <w:rPr>
                <w:rStyle w:val="OnceABox"/>
                <w:i/>
                <w:color w:val="auto"/>
                <w:spacing w:val="0"/>
                <w:sz w:val="24"/>
                <w:szCs w:val="24"/>
              </w:rPr>
              <w:t>106°08.4 65’</w:t>
            </w:r>
          </w:p>
        </w:tc>
        <w:tc>
          <w:tcPr>
            <w:tcW w:w="555" w:type="pct"/>
            <w:shd w:val="clear" w:color="auto" w:fill="auto"/>
          </w:tcPr>
          <w:p w:rsidR="002D7FAA" w:rsidRPr="008A4DB9" w:rsidRDefault="002D7FAA" w:rsidP="002D7FAA">
            <w:pPr>
              <w:widowControl w:val="0"/>
              <w:autoSpaceDE w:val="0"/>
              <w:autoSpaceDN w:val="0"/>
              <w:adjustRightInd w:val="0"/>
              <w:spacing w:before="60"/>
              <w:jc w:val="center"/>
              <w:rPr>
                <w:rStyle w:val="OnceABox"/>
                <w:i/>
                <w:color w:val="auto"/>
                <w:spacing w:val="0"/>
                <w:sz w:val="24"/>
                <w:szCs w:val="24"/>
              </w:rPr>
            </w:pPr>
            <w:r w:rsidRPr="008A4DB9">
              <w:rPr>
                <w:rStyle w:val="OnceABox"/>
                <w:i/>
                <w:color w:val="auto"/>
                <w:spacing w:val="0"/>
                <w:sz w:val="24"/>
                <w:szCs w:val="24"/>
              </w:rPr>
              <w:t>21°12.88 1’</w:t>
            </w:r>
          </w:p>
        </w:tc>
        <w:tc>
          <w:tcPr>
            <w:tcW w:w="573"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8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4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17"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Điểm quan trắc 2</w:t>
            </w:r>
          </w:p>
        </w:tc>
        <w:tc>
          <w:tcPr>
            <w:tcW w:w="4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14"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3"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8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4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17"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w:t>
            </w:r>
          </w:p>
        </w:tc>
        <w:tc>
          <w:tcPr>
            <w:tcW w:w="4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14"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3"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8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4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i/>
                <w:color w:val="auto"/>
                <w:spacing w:val="0"/>
                <w:sz w:val="24"/>
                <w:szCs w:val="24"/>
              </w:rPr>
            </w:pPr>
            <w:r w:rsidRPr="008A4DB9">
              <w:rPr>
                <w:rStyle w:val="OnceABox"/>
                <w:b w:val="0"/>
                <w:i/>
                <w:color w:val="auto"/>
                <w:spacing w:val="0"/>
                <w:sz w:val="24"/>
                <w:szCs w:val="24"/>
              </w:rPr>
              <w:t>2</w:t>
            </w:r>
          </w:p>
        </w:tc>
        <w:tc>
          <w:tcPr>
            <w:tcW w:w="617" w:type="pct"/>
            <w:shd w:val="clear" w:color="auto" w:fill="auto"/>
          </w:tcPr>
          <w:p w:rsidR="002D7FAA" w:rsidRPr="008A4DB9" w:rsidRDefault="002D7FAA" w:rsidP="002D7FAA">
            <w:pPr>
              <w:widowControl w:val="0"/>
              <w:autoSpaceDE w:val="0"/>
              <w:autoSpaceDN w:val="0"/>
              <w:adjustRightInd w:val="0"/>
              <w:spacing w:before="60"/>
              <w:rPr>
                <w:rStyle w:val="OnceABox"/>
                <w:b w:val="0"/>
                <w:i/>
                <w:color w:val="auto"/>
                <w:spacing w:val="0"/>
                <w:sz w:val="24"/>
                <w:szCs w:val="24"/>
              </w:rPr>
            </w:pPr>
            <w:r w:rsidRPr="008A4DB9">
              <w:rPr>
                <w:rStyle w:val="OnceABox"/>
                <w:b w:val="0"/>
                <w:i/>
                <w:color w:val="auto"/>
                <w:spacing w:val="0"/>
                <w:sz w:val="24"/>
                <w:szCs w:val="24"/>
              </w:rPr>
              <w:t>Khu vực 2</w:t>
            </w:r>
          </w:p>
        </w:tc>
        <w:tc>
          <w:tcPr>
            <w:tcW w:w="4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14"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3"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8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40"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w:t>
            </w:r>
          </w:p>
        </w:tc>
        <w:tc>
          <w:tcPr>
            <w:tcW w:w="617"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Điểm quan trắc 1</w:t>
            </w:r>
          </w:p>
        </w:tc>
        <w:tc>
          <w:tcPr>
            <w:tcW w:w="4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14"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3"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8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40"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w:t>
            </w:r>
          </w:p>
        </w:tc>
        <w:tc>
          <w:tcPr>
            <w:tcW w:w="617"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Điểm quan trắc 2</w:t>
            </w:r>
          </w:p>
        </w:tc>
        <w:tc>
          <w:tcPr>
            <w:tcW w:w="4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14"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5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3"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8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68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bl>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1.2.1.2 Quan trắc định kỳ nước thải công nghiệp</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Thời gian quan trắc:</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Tần suất quan trắc:</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Vị trí các điểm quan trắc:</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Tổng số lượng mẫu thực hiện quan trắc:</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Quy chuẩn kỹ thuật áp dụng QCVN):</w:t>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Đơn vị thực hiện quan trắc…………….</w:t>
      </w:r>
      <w:r w:rsidRPr="002D7FAA">
        <w:rPr>
          <w:sz w:val="28"/>
          <w:szCs w:val="28"/>
        </w:rPr>
        <w:tab/>
        <w:t>Số Vimcerts:………………..</w:t>
      </w:r>
      <w:r w:rsidRPr="002D7FAA">
        <w:rPr>
          <w:sz w:val="28"/>
          <w:szCs w:val="28"/>
        </w:rPr>
        <w:tab/>
      </w:r>
    </w:p>
    <w:p w:rsidR="002D7FAA" w:rsidRPr="002D7FAA" w:rsidRDefault="002D7FAA" w:rsidP="008A4DB9">
      <w:pPr>
        <w:widowControl w:val="0"/>
        <w:autoSpaceDE w:val="0"/>
        <w:autoSpaceDN w:val="0"/>
        <w:adjustRightInd w:val="0"/>
        <w:spacing w:before="60"/>
        <w:jc w:val="both"/>
        <w:rPr>
          <w:sz w:val="28"/>
          <w:szCs w:val="28"/>
        </w:rPr>
      </w:pPr>
      <w:r w:rsidRPr="002D7FAA">
        <w:rPr>
          <w:sz w:val="28"/>
          <w:szCs w:val="28"/>
        </w:rPr>
        <w:t>- Vị trí quan trắc, số lượng mẫu quan trắc vượt quy chuẩn (nếu có):</w:t>
      </w:r>
    </w:p>
    <w:p w:rsidR="002D7FAA" w:rsidRPr="002D7FAA" w:rsidRDefault="002D7FAA" w:rsidP="002D7FAA">
      <w:pPr>
        <w:widowControl w:val="0"/>
        <w:autoSpaceDE w:val="0"/>
        <w:autoSpaceDN w:val="0"/>
        <w:adjustRightInd w:val="0"/>
        <w:spacing w:before="60"/>
        <w:jc w:val="center"/>
        <w:rPr>
          <w:sz w:val="28"/>
          <w:szCs w:val="28"/>
        </w:rPr>
      </w:pPr>
      <w:r w:rsidRPr="002D7FAA">
        <w:rPr>
          <w:b/>
          <w:bCs/>
          <w:sz w:val="28"/>
          <w:szCs w:val="28"/>
        </w:rPr>
        <w:t>Bảng 1.2. Thống kê vị trí điểm quan trắc và kết quả quan trắc vượt QCVN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8"/>
        <w:gridCol w:w="886"/>
        <w:gridCol w:w="884"/>
        <w:gridCol w:w="1328"/>
        <w:gridCol w:w="998"/>
        <w:gridCol w:w="1075"/>
        <w:gridCol w:w="1112"/>
        <w:gridCol w:w="930"/>
        <w:gridCol w:w="1334"/>
      </w:tblGrid>
      <w:tr w:rsidR="002D7FAA" w:rsidRPr="008A4DB9" w:rsidTr="001952C9">
        <w:tblPrEx>
          <w:tblCellMar>
            <w:top w:w="0" w:type="dxa"/>
            <w:left w:w="0" w:type="dxa"/>
            <w:bottom w:w="0" w:type="dxa"/>
            <w:right w:w="0" w:type="dxa"/>
          </w:tblCellMar>
        </w:tblPrEx>
        <w:tc>
          <w:tcPr>
            <w:tcW w:w="451"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TT</w:t>
            </w:r>
          </w:p>
        </w:tc>
        <w:tc>
          <w:tcPr>
            <w:tcW w:w="471"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Tên điểm quan trắc</w:t>
            </w:r>
          </w:p>
        </w:tc>
        <w:tc>
          <w:tcPr>
            <w:tcW w:w="47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Ký hiệu điểm quan trắc</w:t>
            </w:r>
          </w:p>
        </w:tc>
        <w:tc>
          <w:tcPr>
            <w:tcW w:w="706"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Thời gian quan trắc</w:t>
            </w:r>
          </w:p>
        </w:tc>
        <w:tc>
          <w:tcPr>
            <w:tcW w:w="531"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Vị trí lấy mẫu Kinh độ</w:t>
            </w:r>
          </w:p>
        </w:tc>
        <w:tc>
          <w:tcPr>
            <w:tcW w:w="572"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Vĩ độ</w:t>
            </w:r>
          </w:p>
        </w:tc>
        <w:tc>
          <w:tcPr>
            <w:tcW w:w="592"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Chỉ tiêu quan trắc vượt QCVN</w:t>
            </w:r>
          </w:p>
        </w:tc>
        <w:tc>
          <w:tcPr>
            <w:tcW w:w="495"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Kết quả quan trắc</w:t>
            </w:r>
          </w:p>
        </w:tc>
        <w:tc>
          <w:tcPr>
            <w:tcW w:w="71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Giá trị QCVN</w:t>
            </w:r>
          </w:p>
        </w:tc>
      </w:tr>
      <w:tr w:rsidR="002D7FAA" w:rsidRPr="008A4DB9" w:rsidTr="001952C9">
        <w:tblPrEx>
          <w:tblCellMar>
            <w:top w:w="0" w:type="dxa"/>
            <w:left w:w="0" w:type="dxa"/>
            <w:bottom w:w="0" w:type="dxa"/>
            <w:right w:w="0" w:type="dxa"/>
          </w:tblCellMar>
        </w:tblPrEx>
        <w:tc>
          <w:tcPr>
            <w:tcW w:w="451"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(1)</w:t>
            </w:r>
          </w:p>
        </w:tc>
        <w:tc>
          <w:tcPr>
            <w:tcW w:w="471"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(2)</w:t>
            </w:r>
          </w:p>
        </w:tc>
        <w:tc>
          <w:tcPr>
            <w:tcW w:w="47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(3)</w:t>
            </w:r>
          </w:p>
        </w:tc>
        <w:tc>
          <w:tcPr>
            <w:tcW w:w="706"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(4)</w:t>
            </w:r>
          </w:p>
        </w:tc>
        <w:tc>
          <w:tcPr>
            <w:tcW w:w="531"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(5)</w:t>
            </w:r>
          </w:p>
        </w:tc>
        <w:tc>
          <w:tcPr>
            <w:tcW w:w="572"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(6)</w:t>
            </w:r>
          </w:p>
        </w:tc>
        <w:tc>
          <w:tcPr>
            <w:tcW w:w="592"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(7)</w:t>
            </w:r>
          </w:p>
        </w:tc>
        <w:tc>
          <w:tcPr>
            <w:tcW w:w="495"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(8)</w:t>
            </w:r>
          </w:p>
        </w:tc>
        <w:tc>
          <w:tcPr>
            <w:tcW w:w="710"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(9)</w:t>
            </w:r>
          </w:p>
        </w:tc>
      </w:tr>
      <w:tr w:rsidR="002D7FAA" w:rsidRPr="008A4DB9" w:rsidTr="001952C9">
        <w:tblPrEx>
          <w:tblCellMar>
            <w:top w:w="0" w:type="dxa"/>
            <w:left w:w="0" w:type="dxa"/>
            <w:bottom w:w="0" w:type="dxa"/>
            <w:right w:w="0" w:type="dxa"/>
          </w:tblCellMar>
        </w:tblPrEx>
        <w:tc>
          <w:tcPr>
            <w:tcW w:w="451" w:type="pct"/>
            <w:shd w:val="clear" w:color="auto" w:fill="auto"/>
          </w:tcPr>
          <w:p w:rsidR="002D7FAA" w:rsidRPr="008A4DB9" w:rsidRDefault="002D7FAA" w:rsidP="002D7FAA">
            <w:pPr>
              <w:widowControl w:val="0"/>
              <w:autoSpaceDE w:val="0"/>
              <w:autoSpaceDN w:val="0"/>
              <w:adjustRightInd w:val="0"/>
              <w:spacing w:before="60"/>
              <w:jc w:val="center"/>
              <w:rPr>
                <w:rStyle w:val="OnceABox"/>
                <w:b w:val="0"/>
                <w:color w:val="auto"/>
                <w:spacing w:val="0"/>
                <w:sz w:val="24"/>
                <w:szCs w:val="24"/>
              </w:rPr>
            </w:pPr>
            <w:r w:rsidRPr="008A4DB9">
              <w:rPr>
                <w:rStyle w:val="OnceABox"/>
                <w:b w:val="0"/>
                <w:color w:val="auto"/>
                <w:spacing w:val="0"/>
                <w:sz w:val="24"/>
                <w:szCs w:val="24"/>
              </w:rPr>
              <w:t>1</w:t>
            </w:r>
          </w:p>
        </w:tc>
        <w:tc>
          <w:tcPr>
            <w:tcW w:w="471" w:type="pct"/>
            <w:shd w:val="clear" w:color="auto" w:fill="auto"/>
          </w:tcPr>
          <w:p w:rsidR="002D7FAA" w:rsidRPr="008A4DB9" w:rsidRDefault="002D7FAA" w:rsidP="002D7FAA">
            <w:pPr>
              <w:widowControl w:val="0"/>
              <w:autoSpaceDE w:val="0"/>
              <w:autoSpaceDN w:val="0"/>
              <w:adjustRightInd w:val="0"/>
              <w:spacing w:before="60"/>
              <w:rPr>
                <w:rStyle w:val="OnceABox"/>
                <w:b w:val="0"/>
                <w:color w:val="auto"/>
                <w:spacing w:val="0"/>
                <w:sz w:val="24"/>
                <w:szCs w:val="24"/>
              </w:rPr>
            </w:pPr>
            <w:r w:rsidRPr="008A4DB9">
              <w:rPr>
                <w:rStyle w:val="OnceABox"/>
                <w:b w:val="0"/>
                <w:color w:val="auto"/>
                <w:spacing w:val="0"/>
                <w:sz w:val="24"/>
                <w:szCs w:val="24"/>
              </w:rPr>
              <w:t>Khu vực 1</w:t>
            </w:r>
          </w:p>
        </w:tc>
        <w:tc>
          <w:tcPr>
            <w:tcW w:w="47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r w:rsidRPr="008A4DB9">
              <w:rPr>
                <w:rStyle w:val="OnceABox"/>
                <w:color w:val="auto"/>
                <w:spacing w:val="0"/>
                <w:sz w:val="24"/>
                <w:szCs w:val="24"/>
              </w:rPr>
              <w:t>Ký hiệu điểm 1</w:t>
            </w:r>
          </w:p>
        </w:tc>
        <w:tc>
          <w:tcPr>
            <w:tcW w:w="706"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r w:rsidRPr="008A4DB9">
              <w:rPr>
                <w:rStyle w:val="OnceABox"/>
                <w:color w:val="auto"/>
                <w:spacing w:val="0"/>
                <w:sz w:val="24"/>
                <w:szCs w:val="24"/>
              </w:rPr>
              <w:t>Ngày/tháng/ năm</w:t>
            </w:r>
          </w:p>
        </w:tc>
        <w:tc>
          <w:tcPr>
            <w:tcW w:w="53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5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71"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Điểm quan trắc 1</w:t>
            </w:r>
          </w:p>
        </w:tc>
        <w:tc>
          <w:tcPr>
            <w:tcW w:w="47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8A4DB9" w:rsidRDefault="002D7FAA" w:rsidP="002D7FAA">
            <w:pPr>
              <w:widowControl w:val="0"/>
              <w:autoSpaceDE w:val="0"/>
              <w:autoSpaceDN w:val="0"/>
              <w:adjustRightInd w:val="0"/>
              <w:spacing w:before="60"/>
              <w:jc w:val="center"/>
              <w:rPr>
                <w:rStyle w:val="OnceABox"/>
                <w:i/>
                <w:color w:val="auto"/>
                <w:spacing w:val="0"/>
                <w:sz w:val="24"/>
                <w:szCs w:val="24"/>
              </w:rPr>
            </w:pPr>
            <w:r w:rsidRPr="008A4DB9">
              <w:rPr>
                <w:rStyle w:val="OnceABox"/>
                <w:i/>
                <w:color w:val="auto"/>
                <w:spacing w:val="0"/>
                <w:sz w:val="24"/>
                <w:szCs w:val="24"/>
              </w:rPr>
              <w:t>106°08.4 65’</w:t>
            </w:r>
          </w:p>
        </w:tc>
        <w:tc>
          <w:tcPr>
            <w:tcW w:w="572" w:type="pct"/>
            <w:shd w:val="clear" w:color="auto" w:fill="auto"/>
          </w:tcPr>
          <w:p w:rsidR="002D7FAA" w:rsidRPr="008A4DB9" w:rsidRDefault="002D7FAA" w:rsidP="002D7FAA">
            <w:pPr>
              <w:widowControl w:val="0"/>
              <w:autoSpaceDE w:val="0"/>
              <w:autoSpaceDN w:val="0"/>
              <w:adjustRightInd w:val="0"/>
              <w:spacing w:before="60"/>
              <w:jc w:val="center"/>
              <w:rPr>
                <w:rStyle w:val="OnceABox"/>
                <w:i/>
                <w:color w:val="auto"/>
                <w:spacing w:val="0"/>
                <w:sz w:val="24"/>
                <w:szCs w:val="24"/>
              </w:rPr>
            </w:pPr>
            <w:r w:rsidRPr="008A4DB9">
              <w:rPr>
                <w:rStyle w:val="OnceABox"/>
                <w:i/>
                <w:color w:val="auto"/>
                <w:spacing w:val="0"/>
                <w:sz w:val="24"/>
                <w:szCs w:val="24"/>
              </w:rPr>
              <w:t>21°12.88 1’</w:t>
            </w:r>
          </w:p>
        </w:tc>
        <w:tc>
          <w:tcPr>
            <w:tcW w:w="59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5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71"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Điểm quan trắc 2</w:t>
            </w:r>
          </w:p>
        </w:tc>
        <w:tc>
          <w:tcPr>
            <w:tcW w:w="47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5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71"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w:t>
            </w:r>
          </w:p>
        </w:tc>
        <w:tc>
          <w:tcPr>
            <w:tcW w:w="47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51" w:type="pct"/>
            <w:shd w:val="clear" w:color="auto" w:fill="auto"/>
          </w:tcPr>
          <w:p w:rsidR="002D7FAA" w:rsidRPr="008A4DB9" w:rsidRDefault="002D7FAA" w:rsidP="002D7FAA">
            <w:pPr>
              <w:widowControl w:val="0"/>
              <w:autoSpaceDE w:val="0"/>
              <w:autoSpaceDN w:val="0"/>
              <w:adjustRightInd w:val="0"/>
              <w:spacing w:before="60"/>
              <w:jc w:val="center"/>
              <w:rPr>
                <w:rStyle w:val="OnceABox"/>
                <w:b w:val="0"/>
                <w:i/>
                <w:color w:val="auto"/>
                <w:spacing w:val="0"/>
                <w:sz w:val="24"/>
                <w:szCs w:val="24"/>
              </w:rPr>
            </w:pPr>
            <w:r w:rsidRPr="008A4DB9">
              <w:rPr>
                <w:rStyle w:val="OnceABox"/>
                <w:b w:val="0"/>
                <w:i/>
                <w:color w:val="auto"/>
                <w:spacing w:val="0"/>
                <w:sz w:val="24"/>
                <w:szCs w:val="24"/>
              </w:rPr>
              <w:t>2</w:t>
            </w:r>
          </w:p>
        </w:tc>
        <w:tc>
          <w:tcPr>
            <w:tcW w:w="471" w:type="pct"/>
            <w:shd w:val="clear" w:color="auto" w:fill="auto"/>
          </w:tcPr>
          <w:p w:rsidR="002D7FAA" w:rsidRPr="008A4DB9" w:rsidRDefault="002D7FAA" w:rsidP="002D7FAA">
            <w:pPr>
              <w:widowControl w:val="0"/>
              <w:autoSpaceDE w:val="0"/>
              <w:autoSpaceDN w:val="0"/>
              <w:adjustRightInd w:val="0"/>
              <w:spacing w:before="60"/>
              <w:rPr>
                <w:rStyle w:val="OnceABox"/>
                <w:b w:val="0"/>
                <w:i/>
                <w:color w:val="auto"/>
                <w:spacing w:val="0"/>
                <w:sz w:val="24"/>
                <w:szCs w:val="24"/>
              </w:rPr>
            </w:pPr>
            <w:r w:rsidRPr="008A4DB9">
              <w:rPr>
                <w:rStyle w:val="OnceABox"/>
                <w:b w:val="0"/>
                <w:i/>
                <w:color w:val="auto"/>
                <w:spacing w:val="0"/>
                <w:sz w:val="24"/>
                <w:szCs w:val="24"/>
              </w:rPr>
              <w:t>Khu vực 2</w:t>
            </w:r>
          </w:p>
        </w:tc>
        <w:tc>
          <w:tcPr>
            <w:tcW w:w="47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5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r w:rsidRPr="008A4DB9">
              <w:rPr>
                <w:rStyle w:val="OnceABox"/>
                <w:color w:val="auto"/>
                <w:spacing w:val="0"/>
                <w:sz w:val="24"/>
                <w:szCs w:val="24"/>
              </w:rPr>
              <w:t>-</w:t>
            </w:r>
          </w:p>
        </w:tc>
        <w:tc>
          <w:tcPr>
            <w:tcW w:w="471"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Điểm quan trắc 1</w:t>
            </w:r>
          </w:p>
        </w:tc>
        <w:tc>
          <w:tcPr>
            <w:tcW w:w="47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8A4DB9" w:rsidTr="001952C9">
        <w:tblPrEx>
          <w:tblCellMar>
            <w:top w:w="0" w:type="dxa"/>
            <w:left w:w="0" w:type="dxa"/>
            <w:bottom w:w="0" w:type="dxa"/>
            <w:right w:w="0" w:type="dxa"/>
          </w:tblCellMar>
        </w:tblPrEx>
        <w:tc>
          <w:tcPr>
            <w:tcW w:w="45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r w:rsidRPr="008A4DB9">
              <w:rPr>
                <w:rStyle w:val="OnceABox"/>
                <w:color w:val="auto"/>
                <w:spacing w:val="0"/>
                <w:sz w:val="24"/>
                <w:szCs w:val="24"/>
              </w:rPr>
              <w:t>-</w:t>
            </w:r>
          </w:p>
        </w:tc>
        <w:tc>
          <w:tcPr>
            <w:tcW w:w="471" w:type="pct"/>
            <w:shd w:val="clear" w:color="auto" w:fill="auto"/>
          </w:tcPr>
          <w:p w:rsidR="002D7FAA" w:rsidRPr="008A4DB9" w:rsidRDefault="002D7FAA" w:rsidP="002D7FAA">
            <w:pPr>
              <w:widowControl w:val="0"/>
              <w:autoSpaceDE w:val="0"/>
              <w:autoSpaceDN w:val="0"/>
              <w:adjustRightInd w:val="0"/>
              <w:spacing w:before="60"/>
              <w:rPr>
                <w:rStyle w:val="OnceABox"/>
                <w:color w:val="auto"/>
                <w:spacing w:val="0"/>
                <w:sz w:val="24"/>
                <w:szCs w:val="24"/>
              </w:rPr>
            </w:pPr>
            <w:r w:rsidRPr="008A4DB9">
              <w:rPr>
                <w:rStyle w:val="OnceABox"/>
                <w:color w:val="auto"/>
                <w:spacing w:val="0"/>
                <w:sz w:val="24"/>
                <w:szCs w:val="24"/>
              </w:rPr>
              <w:t>Điểm quan trắc 2</w:t>
            </w:r>
          </w:p>
        </w:tc>
        <w:tc>
          <w:tcPr>
            <w:tcW w:w="47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8A4DB9" w:rsidRDefault="002D7FAA" w:rsidP="002D7FAA">
            <w:pPr>
              <w:widowControl w:val="0"/>
              <w:autoSpaceDE w:val="0"/>
              <w:autoSpaceDN w:val="0"/>
              <w:adjustRightInd w:val="0"/>
              <w:spacing w:before="60"/>
              <w:jc w:val="center"/>
              <w:rPr>
                <w:rStyle w:val="OnceABox"/>
                <w:color w:val="auto"/>
                <w:spacing w:val="0"/>
                <w:sz w:val="24"/>
                <w:szCs w:val="24"/>
              </w:rPr>
            </w:pPr>
          </w:p>
        </w:tc>
      </w:tr>
    </w:tbl>
    <w:p w:rsidR="002D7FAA" w:rsidRPr="002D7FAA" w:rsidRDefault="002D7FAA" w:rsidP="002D7FAA">
      <w:pPr>
        <w:widowControl w:val="0"/>
        <w:autoSpaceDE w:val="0"/>
        <w:autoSpaceDN w:val="0"/>
        <w:adjustRightInd w:val="0"/>
        <w:spacing w:before="60"/>
        <w:rPr>
          <w:sz w:val="28"/>
          <w:szCs w:val="28"/>
        </w:rPr>
      </w:pPr>
      <w:r w:rsidRPr="002D7FAA">
        <w:rPr>
          <w:b/>
          <w:bCs/>
          <w:sz w:val="28"/>
          <w:szCs w:val="28"/>
        </w:rPr>
        <w:t>1.2.2. Quan trắc nước thải liên tục, tự động</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lastRenderedPageBreak/>
        <w:t>a). Thông tin chung về hệ thống quan trắc nước thải tự động, liên tục</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Vị trí, địa điểm lắp đặt trạm (kèm tọa độ và bản đồ vị trí đặt trạm).</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Mô tả đặc điểm nguồn thải được giám sát</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Tần suất thu nhận dữ liệu</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Danh mục thông số quan trắc, giá trị QCVN để so sánh với giá trị quan trắc đối với từng thông số.</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Thông tin về hoạt động hiệu chuẩn, kiểm định thiết bị: thời gian, tần suất hiệu chuẩn, kiểm định.</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b) Tình trạng hoạt động của trạm</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Các sự cố đối với hệ thống quan trắc tự động, nguyên nhân, cách khắc phục</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Các khoản thời gian hệ thống quan trắc tự động dừng hoạt động</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Thống kê mức độ đầy đủ của các kết quả quan trắc</w:t>
      </w:r>
    </w:p>
    <w:p w:rsidR="002D7FAA" w:rsidRPr="002D7FAA" w:rsidRDefault="002D7FAA" w:rsidP="002D7FAA">
      <w:pPr>
        <w:widowControl w:val="0"/>
        <w:autoSpaceDE w:val="0"/>
        <w:autoSpaceDN w:val="0"/>
        <w:adjustRightInd w:val="0"/>
        <w:spacing w:before="60"/>
        <w:jc w:val="center"/>
        <w:rPr>
          <w:sz w:val="28"/>
          <w:szCs w:val="28"/>
        </w:rPr>
      </w:pPr>
      <w:r w:rsidRPr="002D7FAA">
        <w:rPr>
          <w:b/>
          <w:bCs/>
          <w:sz w:val="28"/>
          <w:szCs w:val="28"/>
        </w:rPr>
        <w:t>Bảng 1.3. Bảng thống kê số liệu quan trắc</w:t>
      </w:r>
    </w:p>
    <w:tbl>
      <w:tblPr>
        <w:tblW w:w="5000" w:type="pct"/>
        <w:tblCellMar>
          <w:left w:w="0" w:type="dxa"/>
          <w:right w:w="0" w:type="dxa"/>
        </w:tblCellMar>
        <w:tblLook w:val="0000" w:firstRow="0" w:lastRow="0" w:firstColumn="0" w:lastColumn="0" w:noHBand="0" w:noVBand="0"/>
      </w:tblPr>
      <w:tblGrid>
        <w:gridCol w:w="3717"/>
        <w:gridCol w:w="1300"/>
        <w:gridCol w:w="1301"/>
        <w:gridCol w:w="1308"/>
        <w:gridCol w:w="955"/>
        <w:gridCol w:w="818"/>
      </w:tblGrid>
      <w:tr w:rsidR="002D7FAA" w:rsidRPr="008A4DB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Thông số</w:t>
            </w:r>
          </w:p>
        </w:tc>
        <w:tc>
          <w:tcPr>
            <w:tcW w:w="691"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Thông số 1</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Thông số 2</w:t>
            </w:r>
          </w:p>
        </w:tc>
        <w:tc>
          <w:tcPr>
            <w:tcW w:w="696"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Thông số 3</w:t>
            </w:r>
          </w:p>
        </w:tc>
        <w:tc>
          <w:tcPr>
            <w:tcW w:w="508"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w:t>
            </w:r>
          </w:p>
        </w:tc>
        <w:tc>
          <w:tcPr>
            <w:tcW w:w="435"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w:t>
            </w:r>
          </w:p>
        </w:tc>
      </w:tr>
      <w:tr w:rsidR="002D7FAA" w:rsidRPr="008A4DB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(1)</w:t>
            </w:r>
          </w:p>
        </w:tc>
        <w:tc>
          <w:tcPr>
            <w:tcW w:w="691"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(2)</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(3)</w:t>
            </w:r>
          </w:p>
        </w:tc>
        <w:tc>
          <w:tcPr>
            <w:tcW w:w="696"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(4)</w:t>
            </w:r>
          </w:p>
        </w:tc>
        <w:tc>
          <w:tcPr>
            <w:tcW w:w="508"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(5)</w:t>
            </w:r>
          </w:p>
        </w:tc>
        <w:tc>
          <w:tcPr>
            <w:tcW w:w="435"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r w:rsidRPr="008A4DB9">
              <w:rPr>
                <w:b/>
                <w:bCs/>
              </w:rPr>
              <w:t>(6)</w:t>
            </w:r>
          </w:p>
        </w:tc>
      </w:tr>
      <w:tr w:rsidR="002D7FAA" w:rsidRPr="008A4DB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pPr>
            <w:r w:rsidRPr="008A4DB9">
              <w:t>Số giá trị quan trắc theo thiết kế</w:t>
            </w:r>
          </w:p>
        </w:tc>
        <w:tc>
          <w:tcPr>
            <w:tcW w:w="691"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6"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508"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435"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r>
      <w:tr w:rsidR="002D7FAA" w:rsidRPr="008A4DB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pPr>
            <w:r w:rsidRPr="008A4DB9">
              <w:t>Số giá trị quan trắc nhận được</w:t>
            </w:r>
          </w:p>
        </w:tc>
        <w:tc>
          <w:tcPr>
            <w:tcW w:w="691"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6"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508"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435"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r>
      <w:tr w:rsidR="002D7FAA" w:rsidRPr="008A4DB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pPr>
            <w:r w:rsidRPr="008A4DB9">
              <w:t>Số giá trị quan trắc lỗi/bất thường</w:t>
            </w:r>
          </w:p>
        </w:tc>
        <w:tc>
          <w:tcPr>
            <w:tcW w:w="691"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6"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508"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435"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r>
      <w:tr w:rsidR="002D7FAA" w:rsidRPr="008A4DB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pPr>
            <w:r w:rsidRPr="008A4DB9">
              <w:t>Tỉ lệ số liệu nhận được so với số giá trị theo thiết kế (%)</w:t>
            </w:r>
          </w:p>
        </w:tc>
        <w:tc>
          <w:tcPr>
            <w:tcW w:w="691"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6"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508"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435"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r>
      <w:tr w:rsidR="002D7FAA" w:rsidRPr="008A4DB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pPr>
            <w:r w:rsidRPr="008A4DB9">
              <w:t>Tỉ lệ số liệu lỗi/bất thường so với số giá trị nhận được (%)</w:t>
            </w:r>
          </w:p>
        </w:tc>
        <w:tc>
          <w:tcPr>
            <w:tcW w:w="691"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696"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508"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c>
          <w:tcPr>
            <w:tcW w:w="435" w:type="pct"/>
            <w:tcBorders>
              <w:top w:val="single" w:sz="2" w:space="0" w:color="000000"/>
              <w:left w:val="single" w:sz="2" w:space="0" w:color="000000"/>
              <w:bottom w:val="single" w:sz="2" w:space="0" w:color="000000"/>
              <w:right w:val="single" w:sz="2" w:space="0" w:color="000000"/>
            </w:tcBorders>
            <w:vAlign w:val="center"/>
          </w:tcPr>
          <w:p w:rsidR="002D7FAA" w:rsidRPr="008A4DB9" w:rsidRDefault="002D7FAA" w:rsidP="002D7FAA">
            <w:pPr>
              <w:widowControl w:val="0"/>
              <w:autoSpaceDE w:val="0"/>
              <w:autoSpaceDN w:val="0"/>
              <w:adjustRightInd w:val="0"/>
              <w:spacing w:before="60"/>
              <w:jc w:val="center"/>
            </w:pPr>
          </w:p>
        </w:tc>
      </w:tr>
    </w:tbl>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Ghi chú:</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xml:space="preserve">- </w:t>
      </w:r>
      <w:r w:rsidRPr="002D7FAA">
        <w:rPr>
          <w:i/>
          <w:iCs/>
          <w:sz w:val="28"/>
          <w:szCs w:val="28"/>
        </w:rPr>
        <w:t>Số giá trị quan trắc theo thiết kế: ví dụ tần suất dữ liệu là 5 phút/lần thì số giá trị theo thiết kế trong 1 giờ là 60/5=12 giá trị, trong 1 ngày là 12x24= 288 giá trị.</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xml:space="preserve">- </w:t>
      </w:r>
      <w:r w:rsidRPr="002D7FAA">
        <w:rPr>
          <w:i/>
          <w:iCs/>
          <w:sz w:val="28"/>
          <w:szCs w:val="28"/>
        </w:rPr>
        <w:t>Số giá trị quan trắc nhận được: số giá trị nhận được thực tế</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xml:space="preserve">- </w:t>
      </w:r>
      <w:r w:rsidRPr="002D7FAA">
        <w:rPr>
          <w:i/>
          <w:iCs/>
          <w:sz w:val="28"/>
          <w:szCs w:val="28"/>
        </w:rPr>
        <w:t>Số giá trị lỗi/bất thường: số giá trị quan trắc trong thời gian thiết bị quan trắc lỗi, hỏng.</w:t>
      </w:r>
    </w:p>
    <w:p w:rsidR="002D7FAA" w:rsidRPr="002D7FAA" w:rsidRDefault="002D7FAA" w:rsidP="002D7FAA">
      <w:pPr>
        <w:widowControl w:val="0"/>
        <w:autoSpaceDE w:val="0"/>
        <w:autoSpaceDN w:val="0"/>
        <w:adjustRightInd w:val="0"/>
        <w:spacing w:before="60"/>
        <w:jc w:val="center"/>
        <w:rPr>
          <w:sz w:val="28"/>
          <w:szCs w:val="28"/>
        </w:rPr>
      </w:pPr>
      <w:r w:rsidRPr="002D7FAA">
        <w:rPr>
          <w:b/>
          <w:bCs/>
          <w:sz w:val="28"/>
          <w:szCs w:val="28"/>
        </w:rPr>
        <w:t>Bảng 1.4. Thống kê các sự cố tại các trạm và biện pháp khắc phục</w:t>
      </w:r>
    </w:p>
    <w:tbl>
      <w:tblPr>
        <w:tblW w:w="5000" w:type="pct"/>
        <w:tblCellMar>
          <w:left w:w="0" w:type="dxa"/>
          <w:right w:w="0" w:type="dxa"/>
        </w:tblCellMar>
        <w:tblLook w:val="0000" w:firstRow="0" w:lastRow="0" w:firstColumn="0" w:lastColumn="0" w:noHBand="0" w:noVBand="0"/>
      </w:tblPr>
      <w:tblGrid>
        <w:gridCol w:w="3168"/>
        <w:gridCol w:w="2922"/>
        <w:gridCol w:w="3309"/>
      </w:tblGrid>
      <w:tr w:rsidR="002D7FAA" w:rsidRPr="003B600D"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r w:rsidRPr="003B600D">
              <w:rPr>
                <w:b/>
                <w:bCs/>
              </w:rPr>
              <w:t>Tên sự cố</w:t>
            </w: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r w:rsidRPr="003B600D">
              <w:rPr>
                <w:b/>
                <w:bCs/>
              </w:rPr>
              <w:t>Thời gian</w:t>
            </w:r>
          </w:p>
        </w:tc>
        <w:tc>
          <w:tcPr>
            <w:tcW w:w="1760"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r w:rsidRPr="003B600D">
              <w:rPr>
                <w:b/>
                <w:bCs/>
              </w:rPr>
              <w:t>Nguyên nhân và biện pháp khắc phục đã được áp dụng</w:t>
            </w:r>
          </w:p>
        </w:tc>
      </w:tr>
      <w:tr w:rsidR="002D7FAA" w:rsidRPr="003B600D"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r w:rsidRPr="003B600D">
              <w:rPr>
                <w:b/>
                <w:bCs/>
              </w:rPr>
              <w:t>(1)</w:t>
            </w: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r w:rsidRPr="003B600D">
              <w:rPr>
                <w:b/>
                <w:bCs/>
              </w:rPr>
              <w:t>(2)</w:t>
            </w:r>
          </w:p>
        </w:tc>
        <w:tc>
          <w:tcPr>
            <w:tcW w:w="1760"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r w:rsidRPr="003B600D">
              <w:rPr>
                <w:b/>
                <w:bCs/>
              </w:rPr>
              <w:t>(3)</w:t>
            </w:r>
          </w:p>
        </w:tc>
      </w:tr>
      <w:tr w:rsidR="002D7FAA" w:rsidRPr="003B600D"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pPr>
            <w:r w:rsidRPr="003B600D">
              <w:t>Sự cố thứ 1</w:t>
            </w: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c>
          <w:tcPr>
            <w:tcW w:w="1760"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r>
      <w:tr w:rsidR="002D7FAA" w:rsidRPr="003B600D"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pPr>
            <w:r w:rsidRPr="003B600D">
              <w:t>Sự cố thứ 2</w:t>
            </w: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c>
          <w:tcPr>
            <w:tcW w:w="1760"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r>
      <w:tr w:rsidR="002D7FAA" w:rsidRPr="003B600D"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c>
          <w:tcPr>
            <w:tcW w:w="1760"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r>
      <w:tr w:rsidR="002D7FAA" w:rsidRPr="003B600D"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c>
          <w:tcPr>
            <w:tcW w:w="1760" w:type="pct"/>
            <w:tcBorders>
              <w:top w:val="single" w:sz="2" w:space="0" w:color="000000"/>
              <w:left w:val="single" w:sz="2" w:space="0" w:color="000000"/>
              <w:bottom w:val="single" w:sz="2" w:space="0" w:color="000000"/>
              <w:right w:val="single" w:sz="2" w:space="0" w:color="000000"/>
            </w:tcBorders>
            <w:vAlign w:val="center"/>
          </w:tcPr>
          <w:p w:rsidR="002D7FAA" w:rsidRPr="003B600D"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c) Nhận xét kết quả quan trắc</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lastRenderedPageBreak/>
        <w:t>- Tính toán giá trị quan trắc trung bình 1 giờ (đối với các thông số có tần suất dữ liệu nhận được nhỏ hơn 1 giờ).</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So sánh giá trị quan trắc trung bình 1 giờ so với QCVN (đối với các thông số có trong QCVN).</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Thống kê các ngày có giá trị quan trắc trung bình 1 giờ vượt quá giới hạn của QCVN.</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Trong những ngày số liệu quan trắc cao bất thường cần có lý giải.</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Thống kê số số giá trị quan trắc trung bình 1 giờ vượt QCVN (thống kê theo từng thông số)</w:t>
      </w:r>
    </w:p>
    <w:p w:rsidR="002D7FAA" w:rsidRPr="002D7FAA" w:rsidRDefault="002D7FAA" w:rsidP="002D7FAA">
      <w:pPr>
        <w:widowControl w:val="0"/>
        <w:autoSpaceDE w:val="0"/>
        <w:autoSpaceDN w:val="0"/>
        <w:adjustRightInd w:val="0"/>
        <w:spacing w:before="60"/>
        <w:jc w:val="center"/>
        <w:rPr>
          <w:sz w:val="28"/>
          <w:szCs w:val="28"/>
        </w:rPr>
      </w:pPr>
      <w:r w:rsidRPr="002D7FAA">
        <w:rPr>
          <w:b/>
          <w:bCs/>
          <w:sz w:val="28"/>
          <w:szCs w:val="28"/>
        </w:rPr>
        <w:t>Bảng 1.5. Thống kê số giá trị quan trắc trung bình 1 giờ vượt quá giới hạn QCVN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2"/>
        <w:gridCol w:w="1905"/>
        <w:gridCol w:w="1907"/>
        <w:gridCol w:w="1881"/>
      </w:tblGrid>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Thông số</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Số ngày có giá trị trung bình 1 giờ vượt QCVN</w:t>
            </w: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Số giá trị trung bình 1 giờ vượt QCVN</w:t>
            </w: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Tỷ lệ giá trị trung bình 1 giờ vượt QCVN (%)</w:t>
            </w: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(1)</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(2)</w:t>
            </w: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(3)</w:t>
            </w: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(4)</w:t>
            </w: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rPr>
                <w:rStyle w:val="OnceABox"/>
                <w:i/>
                <w:color w:val="auto"/>
                <w:spacing w:val="0"/>
                <w:sz w:val="24"/>
                <w:szCs w:val="24"/>
              </w:rPr>
            </w:pPr>
            <w:r w:rsidRPr="00A15059">
              <w:rPr>
                <w:rStyle w:val="OnceABox"/>
                <w:i/>
                <w:color w:val="auto"/>
                <w:spacing w:val="0"/>
                <w:sz w:val="24"/>
                <w:szCs w:val="24"/>
              </w:rPr>
              <w:t>Thông số 1</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rPr>
                <w:rStyle w:val="OnceABox"/>
                <w:i/>
                <w:color w:val="auto"/>
                <w:spacing w:val="0"/>
                <w:sz w:val="24"/>
                <w:szCs w:val="24"/>
              </w:rPr>
            </w:pPr>
            <w:r w:rsidRPr="00A15059">
              <w:rPr>
                <w:rStyle w:val="OnceABox"/>
                <w:i/>
                <w:color w:val="auto"/>
                <w:spacing w:val="0"/>
                <w:sz w:val="24"/>
                <w:szCs w:val="24"/>
              </w:rPr>
              <w:t>Thông số 2</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rPr>
                <w:rStyle w:val="OnceABox"/>
                <w:color w:val="auto"/>
                <w:spacing w:val="0"/>
                <w:sz w:val="24"/>
                <w:szCs w:val="24"/>
              </w:rPr>
            </w:pPr>
            <w:r w:rsidRPr="00A15059">
              <w:rPr>
                <w:rStyle w:val="OnceABox"/>
                <w:color w:val="auto"/>
                <w:spacing w:val="0"/>
                <w:sz w:val="24"/>
                <w:szCs w:val="24"/>
              </w:rPr>
              <w:t>…</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bl>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Ghi chú:</w:t>
      </w:r>
    </w:p>
    <w:p w:rsidR="002D7FAA" w:rsidRPr="002D7FAA" w:rsidRDefault="002D7FAA" w:rsidP="00A15059">
      <w:pPr>
        <w:widowControl w:val="0"/>
        <w:autoSpaceDE w:val="0"/>
        <w:autoSpaceDN w:val="0"/>
        <w:adjustRightInd w:val="0"/>
        <w:spacing w:before="60"/>
        <w:jc w:val="both"/>
        <w:rPr>
          <w:sz w:val="28"/>
          <w:szCs w:val="28"/>
        </w:rPr>
      </w:pPr>
      <w:r w:rsidRPr="002D7FAA">
        <w:rPr>
          <w:i/>
          <w:iCs/>
          <w:sz w:val="28"/>
          <w:szCs w:val="28"/>
        </w:rPr>
        <w:t>Tỉ lệ trung bình 1 giờ vượt QCVN được tính bằng số giá trị trung bình 1 giờ vượt QCVN trên tổng số giá trị quan trắc trung bình 1 giờ nhận được.</w:t>
      </w:r>
    </w:p>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d) Kết luận:</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Nhận định về mức độ đầy đủ của dữ liệu thu nhận</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Thông số vượt ngưỡng; thời gian vượt ngưỡng so với QCVN tương ứng.</w:t>
      </w:r>
    </w:p>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2. Về công trình bảo vệ môi trường đối với khí thải</w:t>
      </w:r>
    </w:p>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2.1. Xử lý khí thải</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Liệt kê các công trình xử lý khí thải, bao gồm cả các thay đổi so với kỳ báo cáo trước, nếu có;</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Tổng lưu lượng khí thải phát sinh trong năm báo cáo và năm báo cáo gần nhất (đơn vị: m</w:t>
      </w:r>
      <w:r w:rsidRPr="002D7FAA">
        <w:rPr>
          <w:sz w:val="28"/>
          <w:szCs w:val="28"/>
          <w:vertAlign w:val="superscript"/>
        </w:rPr>
        <w:t>3</w:t>
      </w:r>
      <w:r w:rsidRPr="002D7FAA">
        <w:rPr>
          <w:sz w:val="28"/>
          <w:szCs w:val="28"/>
        </w:rPr>
        <w:t>) (áp dụng với cơ sở quan trắc khí thải tự động, liên tục);</w:t>
      </w:r>
    </w:p>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2.2. Kết quả quan trắc khí thải</w:t>
      </w:r>
    </w:p>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2.2.1 Kết quả quan trắc định kỳ</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Thời gian quan trắc:</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Tần suất quan trắc:</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Vị trí các điểm quan trắc:</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lastRenderedPageBreak/>
        <w:t>- Tổng số lượng mẫu thực hiện quan trắc:</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Quy chuẩn kỹ thuật áp dụng QCVN):</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Đơn vị thực hiện quan trắc…………….</w:t>
      </w:r>
      <w:r w:rsidRPr="002D7FAA">
        <w:rPr>
          <w:sz w:val="28"/>
          <w:szCs w:val="28"/>
        </w:rPr>
        <w:tab/>
        <w:t>Số Vimcerts:………………..</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Vị trí quan trắc, số lượng mẫu quan trắc vượt quy chuẩn (nếu có):</w:t>
      </w:r>
    </w:p>
    <w:p w:rsidR="002D7FAA" w:rsidRPr="002D7FAA" w:rsidRDefault="002D7FAA" w:rsidP="002D7FAA">
      <w:pPr>
        <w:widowControl w:val="0"/>
        <w:autoSpaceDE w:val="0"/>
        <w:autoSpaceDN w:val="0"/>
        <w:adjustRightInd w:val="0"/>
        <w:spacing w:before="60"/>
        <w:jc w:val="center"/>
        <w:rPr>
          <w:b/>
          <w:bCs/>
          <w:sz w:val="28"/>
          <w:szCs w:val="28"/>
        </w:rPr>
      </w:pPr>
      <w:r w:rsidRPr="002D7FAA">
        <w:rPr>
          <w:b/>
          <w:bCs/>
          <w:sz w:val="28"/>
          <w:szCs w:val="28"/>
        </w:rPr>
        <w:t>Bảng 2.1. Thống kê vị trí điểm quan trắc và kết quả quan trắc vượt QCVN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8"/>
        <w:gridCol w:w="886"/>
        <w:gridCol w:w="884"/>
        <w:gridCol w:w="1328"/>
        <w:gridCol w:w="998"/>
        <w:gridCol w:w="1075"/>
        <w:gridCol w:w="1112"/>
        <w:gridCol w:w="930"/>
        <w:gridCol w:w="1334"/>
      </w:tblGrid>
      <w:tr w:rsidR="002D7FAA" w:rsidRPr="00A15059" w:rsidTr="001952C9">
        <w:tblPrEx>
          <w:tblCellMar>
            <w:top w:w="0" w:type="dxa"/>
            <w:left w:w="0" w:type="dxa"/>
            <w:bottom w:w="0" w:type="dxa"/>
            <w:right w:w="0" w:type="dxa"/>
          </w:tblCellMar>
        </w:tblPrEx>
        <w:tc>
          <w:tcPr>
            <w:tcW w:w="45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TT</w:t>
            </w:r>
          </w:p>
        </w:tc>
        <w:tc>
          <w:tcPr>
            <w:tcW w:w="47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Tên điểm quan trắc</w:t>
            </w:r>
          </w:p>
        </w:tc>
        <w:tc>
          <w:tcPr>
            <w:tcW w:w="470"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Ký hiệu điểm quan trắc</w:t>
            </w:r>
          </w:p>
        </w:tc>
        <w:tc>
          <w:tcPr>
            <w:tcW w:w="706"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Thời gian quan trắc</w:t>
            </w:r>
          </w:p>
        </w:tc>
        <w:tc>
          <w:tcPr>
            <w:tcW w:w="53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Vị trí lấy mẫu Kinh độ</w:t>
            </w:r>
          </w:p>
        </w:tc>
        <w:tc>
          <w:tcPr>
            <w:tcW w:w="572"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Vĩ độ</w:t>
            </w:r>
          </w:p>
        </w:tc>
        <w:tc>
          <w:tcPr>
            <w:tcW w:w="592"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Chỉ tiêu quan trắc vượt QCVN</w:t>
            </w:r>
          </w:p>
        </w:tc>
        <w:tc>
          <w:tcPr>
            <w:tcW w:w="495"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Kết quả quan trắc</w:t>
            </w:r>
          </w:p>
        </w:tc>
        <w:tc>
          <w:tcPr>
            <w:tcW w:w="710"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Giá trị QCVN</w:t>
            </w:r>
          </w:p>
        </w:tc>
      </w:tr>
      <w:tr w:rsidR="002D7FAA" w:rsidRPr="00A15059" w:rsidTr="001952C9">
        <w:tblPrEx>
          <w:tblCellMar>
            <w:top w:w="0" w:type="dxa"/>
            <w:left w:w="0" w:type="dxa"/>
            <w:bottom w:w="0" w:type="dxa"/>
            <w:right w:w="0" w:type="dxa"/>
          </w:tblCellMar>
        </w:tblPrEx>
        <w:tc>
          <w:tcPr>
            <w:tcW w:w="45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(1)</w:t>
            </w:r>
          </w:p>
        </w:tc>
        <w:tc>
          <w:tcPr>
            <w:tcW w:w="47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(2)</w:t>
            </w:r>
          </w:p>
        </w:tc>
        <w:tc>
          <w:tcPr>
            <w:tcW w:w="470"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(3)</w:t>
            </w:r>
          </w:p>
        </w:tc>
        <w:tc>
          <w:tcPr>
            <w:tcW w:w="706"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(4)</w:t>
            </w:r>
          </w:p>
        </w:tc>
        <w:tc>
          <w:tcPr>
            <w:tcW w:w="53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(5)</w:t>
            </w:r>
          </w:p>
        </w:tc>
        <w:tc>
          <w:tcPr>
            <w:tcW w:w="572"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(6)</w:t>
            </w:r>
          </w:p>
        </w:tc>
        <w:tc>
          <w:tcPr>
            <w:tcW w:w="592"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(7)</w:t>
            </w:r>
          </w:p>
        </w:tc>
        <w:tc>
          <w:tcPr>
            <w:tcW w:w="495"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(8)</w:t>
            </w:r>
          </w:p>
        </w:tc>
        <w:tc>
          <w:tcPr>
            <w:tcW w:w="710"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(9)</w:t>
            </w:r>
          </w:p>
        </w:tc>
      </w:tr>
      <w:tr w:rsidR="002D7FAA" w:rsidRPr="00A15059" w:rsidTr="001952C9">
        <w:tblPrEx>
          <w:tblCellMar>
            <w:top w:w="0" w:type="dxa"/>
            <w:left w:w="0" w:type="dxa"/>
            <w:bottom w:w="0" w:type="dxa"/>
            <w:right w:w="0" w:type="dxa"/>
          </w:tblCellMar>
        </w:tblPrEx>
        <w:tc>
          <w:tcPr>
            <w:tcW w:w="45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1</w:t>
            </w:r>
          </w:p>
        </w:tc>
        <w:tc>
          <w:tcPr>
            <w:tcW w:w="471" w:type="pct"/>
            <w:shd w:val="clear" w:color="auto" w:fill="auto"/>
          </w:tcPr>
          <w:p w:rsidR="002D7FAA" w:rsidRPr="00A15059" w:rsidRDefault="002D7FAA" w:rsidP="002D7FAA">
            <w:pPr>
              <w:widowControl w:val="0"/>
              <w:autoSpaceDE w:val="0"/>
              <w:autoSpaceDN w:val="0"/>
              <w:adjustRightInd w:val="0"/>
              <w:spacing w:before="60"/>
              <w:rPr>
                <w:rStyle w:val="OnceABox"/>
                <w:b w:val="0"/>
                <w:color w:val="auto"/>
                <w:spacing w:val="0"/>
                <w:sz w:val="24"/>
                <w:szCs w:val="24"/>
              </w:rPr>
            </w:pPr>
            <w:r w:rsidRPr="00A15059">
              <w:rPr>
                <w:rStyle w:val="OnceABox"/>
                <w:b w:val="0"/>
                <w:color w:val="auto"/>
                <w:spacing w:val="0"/>
                <w:sz w:val="24"/>
                <w:szCs w:val="24"/>
              </w:rPr>
              <w:t>Khu vực 1</w:t>
            </w:r>
          </w:p>
        </w:tc>
        <w:tc>
          <w:tcPr>
            <w:tcW w:w="4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r w:rsidRPr="00A15059">
              <w:rPr>
                <w:rStyle w:val="OnceABox"/>
                <w:color w:val="auto"/>
                <w:spacing w:val="0"/>
                <w:sz w:val="24"/>
                <w:szCs w:val="24"/>
              </w:rPr>
              <w:t>Ký hiệu điểm 1</w:t>
            </w:r>
          </w:p>
        </w:tc>
        <w:tc>
          <w:tcPr>
            <w:tcW w:w="706"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r w:rsidRPr="00A15059">
              <w:rPr>
                <w:rStyle w:val="OnceABox"/>
                <w:color w:val="auto"/>
                <w:spacing w:val="0"/>
                <w:sz w:val="24"/>
                <w:szCs w:val="24"/>
              </w:rPr>
              <w:t>Ngày/tháng/ năm</w:t>
            </w:r>
          </w:p>
        </w:tc>
        <w:tc>
          <w:tcPr>
            <w:tcW w:w="53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45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71" w:type="pct"/>
            <w:shd w:val="clear" w:color="auto" w:fill="auto"/>
          </w:tcPr>
          <w:p w:rsidR="002D7FAA" w:rsidRPr="00A15059" w:rsidRDefault="002D7FAA" w:rsidP="002D7FAA">
            <w:pPr>
              <w:widowControl w:val="0"/>
              <w:autoSpaceDE w:val="0"/>
              <w:autoSpaceDN w:val="0"/>
              <w:adjustRightInd w:val="0"/>
              <w:spacing w:before="60"/>
              <w:rPr>
                <w:rStyle w:val="OnceABox"/>
                <w:color w:val="auto"/>
                <w:spacing w:val="0"/>
                <w:sz w:val="24"/>
                <w:szCs w:val="24"/>
              </w:rPr>
            </w:pPr>
            <w:r w:rsidRPr="00A15059">
              <w:rPr>
                <w:rStyle w:val="OnceABox"/>
                <w:color w:val="auto"/>
                <w:spacing w:val="0"/>
                <w:sz w:val="24"/>
                <w:szCs w:val="24"/>
              </w:rPr>
              <w:t>Điểm quan trắc 1</w:t>
            </w:r>
          </w:p>
        </w:tc>
        <w:tc>
          <w:tcPr>
            <w:tcW w:w="4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A15059" w:rsidRDefault="002D7FAA" w:rsidP="002D7FAA">
            <w:pPr>
              <w:widowControl w:val="0"/>
              <w:autoSpaceDE w:val="0"/>
              <w:autoSpaceDN w:val="0"/>
              <w:adjustRightInd w:val="0"/>
              <w:spacing w:before="60"/>
              <w:jc w:val="center"/>
              <w:rPr>
                <w:rStyle w:val="OnceABox"/>
                <w:i/>
                <w:color w:val="auto"/>
                <w:spacing w:val="0"/>
                <w:sz w:val="24"/>
                <w:szCs w:val="24"/>
              </w:rPr>
            </w:pPr>
            <w:r w:rsidRPr="00A15059">
              <w:rPr>
                <w:rStyle w:val="OnceABox"/>
                <w:i/>
                <w:color w:val="auto"/>
                <w:spacing w:val="0"/>
                <w:sz w:val="24"/>
                <w:szCs w:val="24"/>
              </w:rPr>
              <w:t>106°08.4 65’</w:t>
            </w:r>
          </w:p>
        </w:tc>
        <w:tc>
          <w:tcPr>
            <w:tcW w:w="572" w:type="pct"/>
            <w:shd w:val="clear" w:color="auto" w:fill="auto"/>
          </w:tcPr>
          <w:p w:rsidR="002D7FAA" w:rsidRPr="00A15059" w:rsidRDefault="002D7FAA" w:rsidP="002D7FAA">
            <w:pPr>
              <w:widowControl w:val="0"/>
              <w:autoSpaceDE w:val="0"/>
              <w:autoSpaceDN w:val="0"/>
              <w:adjustRightInd w:val="0"/>
              <w:spacing w:before="60"/>
              <w:jc w:val="center"/>
              <w:rPr>
                <w:rStyle w:val="OnceABox"/>
                <w:i/>
                <w:color w:val="auto"/>
                <w:spacing w:val="0"/>
                <w:sz w:val="24"/>
                <w:szCs w:val="24"/>
              </w:rPr>
            </w:pPr>
            <w:r w:rsidRPr="00A15059">
              <w:rPr>
                <w:rStyle w:val="OnceABox"/>
                <w:i/>
                <w:color w:val="auto"/>
                <w:spacing w:val="0"/>
                <w:sz w:val="24"/>
                <w:szCs w:val="24"/>
              </w:rPr>
              <w:t>21°12.88 1’</w:t>
            </w:r>
          </w:p>
        </w:tc>
        <w:tc>
          <w:tcPr>
            <w:tcW w:w="59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45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71" w:type="pct"/>
            <w:shd w:val="clear" w:color="auto" w:fill="auto"/>
          </w:tcPr>
          <w:p w:rsidR="002D7FAA" w:rsidRPr="00A15059" w:rsidRDefault="002D7FAA" w:rsidP="002D7FAA">
            <w:pPr>
              <w:widowControl w:val="0"/>
              <w:autoSpaceDE w:val="0"/>
              <w:autoSpaceDN w:val="0"/>
              <w:adjustRightInd w:val="0"/>
              <w:spacing w:before="60"/>
              <w:rPr>
                <w:rStyle w:val="OnceABox"/>
                <w:color w:val="auto"/>
                <w:spacing w:val="0"/>
                <w:sz w:val="24"/>
                <w:szCs w:val="24"/>
              </w:rPr>
            </w:pPr>
            <w:r w:rsidRPr="00A15059">
              <w:rPr>
                <w:rStyle w:val="OnceABox"/>
                <w:color w:val="auto"/>
                <w:spacing w:val="0"/>
                <w:sz w:val="24"/>
                <w:szCs w:val="24"/>
              </w:rPr>
              <w:t>Điểm quan trắc 2</w:t>
            </w:r>
          </w:p>
        </w:tc>
        <w:tc>
          <w:tcPr>
            <w:tcW w:w="4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45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71" w:type="pct"/>
            <w:shd w:val="clear" w:color="auto" w:fill="auto"/>
          </w:tcPr>
          <w:p w:rsidR="002D7FAA" w:rsidRPr="00A15059" w:rsidRDefault="002D7FAA" w:rsidP="002D7FAA">
            <w:pPr>
              <w:widowControl w:val="0"/>
              <w:autoSpaceDE w:val="0"/>
              <w:autoSpaceDN w:val="0"/>
              <w:adjustRightInd w:val="0"/>
              <w:spacing w:before="60"/>
              <w:rPr>
                <w:rStyle w:val="OnceABox"/>
                <w:color w:val="auto"/>
                <w:spacing w:val="0"/>
                <w:sz w:val="24"/>
                <w:szCs w:val="24"/>
              </w:rPr>
            </w:pPr>
            <w:r w:rsidRPr="00A15059">
              <w:rPr>
                <w:rStyle w:val="OnceABox"/>
                <w:color w:val="auto"/>
                <w:spacing w:val="0"/>
                <w:sz w:val="24"/>
                <w:szCs w:val="24"/>
              </w:rPr>
              <w:t>….</w:t>
            </w:r>
          </w:p>
        </w:tc>
        <w:tc>
          <w:tcPr>
            <w:tcW w:w="4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45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i/>
                <w:color w:val="auto"/>
                <w:spacing w:val="0"/>
                <w:sz w:val="24"/>
                <w:szCs w:val="24"/>
              </w:rPr>
            </w:pPr>
            <w:r w:rsidRPr="00A15059">
              <w:rPr>
                <w:rStyle w:val="OnceABox"/>
                <w:b w:val="0"/>
                <w:i/>
                <w:color w:val="auto"/>
                <w:spacing w:val="0"/>
                <w:sz w:val="24"/>
                <w:szCs w:val="24"/>
              </w:rPr>
              <w:t>2</w:t>
            </w:r>
          </w:p>
        </w:tc>
        <w:tc>
          <w:tcPr>
            <w:tcW w:w="471" w:type="pct"/>
            <w:shd w:val="clear" w:color="auto" w:fill="auto"/>
          </w:tcPr>
          <w:p w:rsidR="002D7FAA" w:rsidRPr="00A15059" w:rsidRDefault="002D7FAA" w:rsidP="002D7FAA">
            <w:pPr>
              <w:widowControl w:val="0"/>
              <w:autoSpaceDE w:val="0"/>
              <w:autoSpaceDN w:val="0"/>
              <w:adjustRightInd w:val="0"/>
              <w:spacing w:before="60"/>
              <w:rPr>
                <w:rStyle w:val="OnceABox"/>
                <w:b w:val="0"/>
                <w:i/>
                <w:color w:val="auto"/>
                <w:spacing w:val="0"/>
                <w:sz w:val="24"/>
                <w:szCs w:val="24"/>
              </w:rPr>
            </w:pPr>
            <w:r w:rsidRPr="00A15059">
              <w:rPr>
                <w:rStyle w:val="OnceABox"/>
                <w:b w:val="0"/>
                <w:i/>
                <w:color w:val="auto"/>
                <w:spacing w:val="0"/>
                <w:sz w:val="24"/>
                <w:szCs w:val="24"/>
              </w:rPr>
              <w:t>Khu vực 2</w:t>
            </w:r>
          </w:p>
        </w:tc>
        <w:tc>
          <w:tcPr>
            <w:tcW w:w="4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45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r w:rsidRPr="00A15059">
              <w:rPr>
                <w:rStyle w:val="OnceABox"/>
                <w:color w:val="auto"/>
                <w:spacing w:val="0"/>
                <w:sz w:val="24"/>
                <w:szCs w:val="24"/>
              </w:rPr>
              <w:t>-</w:t>
            </w:r>
          </w:p>
        </w:tc>
        <w:tc>
          <w:tcPr>
            <w:tcW w:w="471" w:type="pct"/>
            <w:shd w:val="clear" w:color="auto" w:fill="auto"/>
          </w:tcPr>
          <w:p w:rsidR="002D7FAA" w:rsidRPr="00A15059" w:rsidRDefault="002D7FAA" w:rsidP="002D7FAA">
            <w:pPr>
              <w:widowControl w:val="0"/>
              <w:autoSpaceDE w:val="0"/>
              <w:autoSpaceDN w:val="0"/>
              <w:adjustRightInd w:val="0"/>
              <w:spacing w:before="60"/>
              <w:rPr>
                <w:rStyle w:val="OnceABox"/>
                <w:color w:val="auto"/>
                <w:spacing w:val="0"/>
                <w:sz w:val="24"/>
                <w:szCs w:val="24"/>
              </w:rPr>
            </w:pPr>
            <w:r w:rsidRPr="00A15059">
              <w:rPr>
                <w:rStyle w:val="OnceABox"/>
                <w:color w:val="auto"/>
                <w:spacing w:val="0"/>
                <w:sz w:val="24"/>
                <w:szCs w:val="24"/>
              </w:rPr>
              <w:t>Điểm quan trắc 1</w:t>
            </w:r>
          </w:p>
        </w:tc>
        <w:tc>
          <w:tcPr>
            <w:tcW w:w="4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45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r w:rsidRPr="00A15059">
              <w:rPr>
                <w:rStyle w:val="OnceABox"/>
                <w:color w:val="auto"/>
                <w:spacing w:val="0"/>
                <w:sz w:val="24"/>
                <w:szCs w:val="24"/>
              </w:rPr>
              <w:t>-</w:t>
            </w:r>
          </w:p>
        </w:tc>
        <w:tc>
          <w:tcPr>
            <w:tcW w:w="471" w:type="pct"/>
            <w:shd w:val="clear" w:color="auto" w:fill="auto"/>
          </w:tcPr>
          <w:p w:rsidR="002D7FAA" w:rsidRPr="00A15059" w:rsidRDefault="002D7FAA" w:rsidP="002D7FAA">
            <w:pPr>
              <w:widowControl w:val="0"/>
              <w:autoSpaceDE w:val="0"/>
              <w:autoSpaceDN w:val="0"/>
              <w:adjustRightInd w:val="0"/>
              <w:spacing w:before="60"/>
              <w:rPr>
                <w:rStyle w:val="OnceABox"/>
                <w:color w:val="auto"/>
                <w:spacing w:val="0"/>
                <w:sz w:val="24"/>
                <w:szCs w:val="24"/>
              </w:rPr>
            </w:pPr>
            <w:r w:rsidRPr="00A15059">
              <w:rPr>
                <w:rStyle w:val="OnceABox"/>
                <w:color w:val="auto"/>
                <w:spacing w:val="0"/>
                <w:sz w:val="24"/>
                <w:szCs w:val="24"/>
              </w:rPr>
              <w:t>Điểm quan trắc 2</w:t>
            </w:r>
          </w:p>
        </w:tc>
        <w:tc>
          <w:tcPr>
            <w:tcW w:w="4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06"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3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7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592"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49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71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bl>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2.2.2. Quan trắc khí thải tự động, liên tục</w:t>
      </w:r>
    </w:p>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a). Thông tin chung về hệ thống quan trắc khí thải tự động, liên tục</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Vị trí, địa điểm lắp đặt trạm (kèm tọa độ và bản đồ vị trí đặt trạm).</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Mô tả đặc điểm nguồn thải được giám sát</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Tần suất thu nhận dữ liệu</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Danh mục thông số quan trắc, giá trị QCVN để so sánh với giá trị quan trắc đối với từng thông số.</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Thông tin về hoạt động hiệu chuẩn, kiểm định thiết bị: thời gian, tần suất hiệu chuẩn, kiểm định.</w:t>
      </w:r>
    </w:p>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b) Tình trạng hoạt động của trạm</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Các sự cố đối với hệ thống quan trắc tự động, nguyên nhân, cách khắc phục</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lastRenderedPageBreak/>
        <w:t>- Các khoản thời gian hệ thống quan trắc tự động dừng hoạt động</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Thống kê mức độ đầy đủ của các kết quả quan trắc</w:t>
      </w:r>
    </w:p>
    <w:p w:rsidR="002D7FAA" w:rsidRPr="002D7FAA" w:rsidRDefault="002D7FAA" w:rsidP="002D7FAA">
      <w:pPr>
        <w:widowControl w:val="0"/>
        <w:autoSpaceDE w:val="0"/>
        <w:autoSpaceDN w:val="0"/>
        <w:adjustRightInd w:val="0"/>
        <w:spacing w:before="60"/>
        <w:jc w:val="center"/>
        <w:rPr>
          <w:sz w:val="28"/>
          <w:szCs w:val="28"/>
        </w:rPr>
      </w:pPr>
      <w:r w:rsidRPr="002D7FAA">
        <w:rPr>
          <w:b/>
          <w:bCs/>
          <w:sz w:val="28"/>
          <w:szCs w:val="28"/>
        </w:rPr>
        <w:t>Bảng 2.2. Bảng thống kê số liệu quan trắc</w:t>
      </w:r>
    </w:p>
    <w:tbl>
      <w:tblPr>
        <w:tblW w:w="5000" w:type="pct"/>
        <w:tblCellMar>
          <w:left w:w="0" w:type="dxa"/>
          <w:right w:w="0" w:type="dxa"/>
        </w:tblCellMar>
        <w:tblLook w:val="0000" w:firstRow="0" w:lastRow="0" w:firstColumn="0" w:lastColumn="0" w:noHBand="0" w:noVBand="0"/>
      </w:tblPr>
      <w:tblGrid>
        <w:gridCol w:w="3716"/>
        <w:gridCol w:w="1301"/>
        <w:gridCol w:w="1301"/>
        <w:gridCol w:w="1310"/>
        <w:gridCol w:w="581"/>
        <w:gridCol w:w="1190"/>
      </w:tblGrid>
      <w:tr w:rsidR="002D7FAA" w:rsidRPr="00A1505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Thông số</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Thông số 1</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Thông số 2</w:t>
            </w:r>
          </w:p>
        </w:tc>
        <w:tc>
          <w:tcPr>
            <w:tcW w:w="69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Thông số 3</w:t>
            </w:r>
          </w:p>
        </w:tc>
        <w:tc>
          <w:tcPr>
            <w:tcW w:w="309"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w:t>
            </w:r>
          </w:p>
        </w:tc>
        <w:tc>
          <w:tcPr>
            <w:tcW w:w="633"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w:t>
            </w:r>
          </w:p>
        </w:tc>
      </w:tr>
      <w:tr w:rsidR="002D7FAA" w:rsidRPr="00A1505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(1)</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(2)</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(3)</w:t>
            </w:r>
          </w:p>
        </w:tc>
        <w:tc>
          <w:tcPr>
            <w:tcW w:w="69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(4)</w:t>
            </w:r>
          </w:p>
        </w:tc>
        <w:tc>
          <w:tcPr>
            <w:tcW w:w="309"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(5)</w:t>
            </w:r>
          </w:p>
        </w:tc>
        <w:tc>
          <w:tcPr>
            <w:tcW w:w="633"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(6)</w:t>
            </w:r>
          </w:p>
        </w:tc>
      </w:tr>
      <w:tr w:rsidR="002D7FAA" w:rsidRPr="00A1505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pPr>
            <w:r w:rsidRPr="00A15059">
              <w:t>Số giá trị quan trắc theo thiết kế</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309"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33"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pPr>
            <w:r w:rsidRPr="00A15059">
              <w:t>Số giá trị quan trắc nhận được</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309"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33"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pPr>
            <w:r w:rsidRPr="00A15059">
              <w:t>Số giá trị quan trắc lỗi/bất thường</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309"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33"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pPr>
            <w:r w:rsidRPr="00A15059">
              <w:t>Tỉ lệ số liệu nhận được so với số giá trị theo thiết kế (%)</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309"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33"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97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pPr>
            <w:r w:rsidRPr="00A15059">
              <w:t>Tỉ lệ số liệu lỗi/bất thường so với số giá trị nhận được (%)</w:t>
            </w: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2"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97"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309"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633"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Ghi chú:</w:t>
      </w:r>
    </w:p>
    <w:p w:rsidR="002D7FAA" w:rsidRPr="002D7FAA" w:rsidRDefault="002D7FAA" w:rsidP="00A15059">
      <w:pPr>
        <w:widowControl w:val="0"/>
        <w:autoSpaceDE w:val="0"/>
        <w:autoSpaceDN w:val="0"/>
        <w:adjustRightInd w:val="0"/>
        <w:spacing w:before="60"/>
        <w:jc w:val="both"/>
        <w:rPr>
          <w:sz w:val="28"/>
          <w:szCs w:val="28"/>
        </w:rPr>
      </w:pPr>
      <w:r w:rsidRPr="002D7FAA">
        <w:rPr>
          <w:i/>
          <w:iCs/>
          <w:sz w:val="28"/>
          <w:szCs w:val="28"/>
        </w:rPr>
        <w:t>- Số giá trị quan trắc theo thiết kế: ví dụ tần suất dữ liệu là 5 phút/lần thì</w:t>
      </w:r>
      <w:r w:rsidRPr="002D7FAA">
        <w:rPr>
          <w:sz w:val="28"/>
          <w:szCs w:val="28"/>
        </w:rPr>
        <w:t xml:space="preserve"> </w:t>
      </w:r>
      <w:r w:rsidRPr="002D7FAA">
        <w:rPr>
          <w:i/>
          <w:iCs/>
          <w:sz w:val="28"/>
          <w:szCs w:val="28"/>
        </w:rPr>
        <w:t>số giá trị theo thiết kế trong 1 giờ là 60/5=12 giá trị, trong 1 ngày là 12x24=288 giá trị.</w:t>
      </w:r>
    </w:p>
    <w:p w:rsidR="002D7FAA" w:rsidRPr="002D7FAA" w:rsidRDefault="002D7FAA" w:rsidP="00A15059">
      <w:pPr>
        <w:widowControl w:val="0"/>
        <w:autoSpaceDE w:val="0"/>
        <w:autoSpaceDN w:val="0"/>
        <w:adjustRightInd w:val="0"/>
        <w:spacing w:before="60"/>
        <w:jc w:val="both"/>
        <w:rPr>
          <w:sz w:val="28"/>
          <w:szCs w:val="28"/>
        </w:rPr>
      </w:pPr>
      <w:r w:rsidRPr="002D7FAA">
        <w:rPr>
          <w:i/>
          <w:iCs/>
          <w:sz w:val="28"/>
          <w:szCs w:val="28"/>
        </w:rPr>
        <w:t>- Số giá trị quan trắc nhận được: số giá trị nhận được thực tế</w:t>
      </w:r>
    </w:p>
    <w:p w:rsidR="002D7FAA" w:rsidRPr="002D7FAA" w:rsidRDefault="002D7FAA" w:rsidP="00A15059">
      <w:pPr>
        <w:widowControl w:val="0"/>
        <w:autoSpaceDE w:val="0"/>
        <w:autoSpaceDN w:val="0"/>
        <w:adjustRightInd w:val="0"/>
        <w:spacing w:before="60"/>
        <w:jc w:val="both"/>
        <w:rPr>
          <w:sz w:val="28"/>
          <w:szCs w:val="28"/>
        </w:rPr>
      </w:pPr>
      <w:r w:rsidRPr="002D7FAA">
        <w:rPr>
          <w:i/>
          <w:iCs/>
          <w:sz w:val="28"/>
          <w:szCs w:val="28"/>
        </w:rPr>
        <w:t>- Số giá trị lỗi/bất thường: số giá trị quan trắc trong thời gian thiết bị quan trắc lỗi, hỏng.</w:t>
      </w:r>
    </w:p>
    <w:p w:rsidR="002D7FAA" w:rsidRPr="002D7FAA" w:rsidRDefault="002D7FAA" w:rsidP="002D7FAA">
      <w:pPr>
        <w:widowControl w:val="0"/>
        <w:autoSpaceDE w:val="0"/>
        <w:autoSpaceDN w:val="0"/>
        <w:adjustRightInd w:val="0"/>
        <w:spacing w:before="60"/>
        <w:jc w:val="center"/>
        <w:rPr>
          <w:sz w:val="28"/>
          <w:szCs w:val="28"/>
        </w:rPr>
      </w:pPr>
      <w:r w:rsidRPr="002D7FAA">
        <w:rPr>
          <w:b/>
          <w:bCs/>
          <w:sz w:val="28"/>
          <w:szCs w:val="28"/>
        </w:rPr>
        <w:t>Bảng 2.3. Thống kê các sự cố tại các trạm và biện pháp khắc phục</w:t>
      </w:r>
    </w:p>
    <w:tbl>
      <w:tblPr>
        <w:tblW w:w="5000" w:type="pct"/>
        <w:tblCellMar>
          <w:left w:w="0" w:type="dxa"/>
          <w:right w:w="0" w:type="dxa"/>
        </w:tblCellMar>
        <w:tblLook w:val="0000" w:firstRow="0" w:lastRow="0" w:firstColumn="0" w:lastColumn="0" w:noHBand="0" w:noVBand="0"/>
      </w:tblPr>
      <w:tblGrid>
        <w:gridCol w:w="3168"/>
        <w:gridCol w:w="2921"/>
        <w:gridCol w:w="3310"/>
      </w:tblGrid>
      <w:tr w:rsidR="002D7FAA" w:rsidRPr="00A15059"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Tên sự cố</w:t>
            </w: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Thời gian</w:t>
            </w:r>
          </w:p>
        </w:tc>
        <w:tc>
          <w:tcPr>
            <w:tcW w:w="1761"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Nguyên nhân và biện pháp khắc phục đã được áp dụng</w:t>
            </w:r>
          </w:p>
        </w:tc>
      </w:tr>
      <w:tr w:rsidR="002D7FAA" w:rsidRPr="00A15059"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(1)</w:t>
            </w: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(2)</w:t>
            </w:r>
          </w:p>
        </w:tc>
        <w:tc>
          <w:tcPr>
            <w:tcW w:w="1761"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(3)</w:t>
            </w:r>
          </w:p>
        </w:tc>
      </w:tr>
      <w:tr w:rsidR="002D7FAA" w:rsidRPr="00A15059"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pPr>
            <w:r w:rsidRPr="00A15059">
              <w:t>Sự cố thứ 1</w:t>
            </w: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1761"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pPr>
            <w:r w:rsidRPr="00A15059">
              <w:t>Sự cố thứ 2</w:t>
            </w: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1761"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1761"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1761"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685"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1554"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c>
          <w:tcPr>
            <w:tcW w:w="1761" w:type="pct"/>
            <w:tcBorders>
              <w:top w:val="single" w:sz="2" w:space="0" w:color="000000"/>
              <w:left w:val="single" w:sz="2" w:space="0" w:color="000000"/>
              <w:bottom w:val="single" w:sz="2" w:space="0" w:color="000000"/>
              <w:right w:val="single" w:sz="2" w:space="0" w:color="000000"/>
            </w:tcBorders>
            <w:vAlign w:val="center"/>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c) Nhận xét kết quả quan trắc</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Tính toán giá trị quan trắc trung bình 1 giờ (đối với các thông số có tần suất dữ liệu nhận được nhỏ hơn 1 giờ).</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So sánh giá trị quan trắc trung bình 1 giờ so với QCVN (đối với các thông số có trong QCVN).</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Thống kê các ngày có giá trị quan trắc trung bình 1 giờ vượt quá giới hạn của QCVN.</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Trong những ngày số liệu quan trắc cao bất thường cần có lý giải.</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Thống kê số số giá trị quan trắc trung bình 1 giờ vượt QCVN (thống kê theo từng thông số).</w:t>
      </w:r>
    </w:p>
    <w:p w:rsidR="002D7FAA" w:rsidRPr="002D7FAA" w:rsidRDefault="002D7FAA" w:rsidP="002D7FAA">
      <w:pPr>
        <w:widowControl w:val="0"/>
        <w:autoSpaceDE w:val="0"/>
        <w:autoSpaceDN w:val="0"/>
        <w:adjustRightInd w:val="0"/>
        <w:spacing w:before="60"/>
        <w:jc w:val="center"/>
        <w:rPr>
          <w:sz w:val="28"/>
          <w:szCs w:val="28"/>
        </w:rPr>
      </w:pPr>
      <w:r w:rsidRPr="002D7FAA">
        <w:rPr>
          <w:b/>
          <w:bCs/>
          <w:sz w:val="28"/>
          <w:szCs w:val="28"/>
        </w:rPr>
        <w:lastRenderedPageBreak/>
        <w:t>Bảng 2.4. Thống kê số giá trị quan trắc trung bình 1 giờ vượt quá giới hạn QCVN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2"/>
        <w:gridCol w:w="1905"/>
        <w:gridCol w:w="1907"/>
        <w:gridCol w:w="1881"/>
      </w:tblGrid>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Thông số</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Số ngày có giá trị trung bình 1 giờ vượt QCVN</w:t>
            </w: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Số giá trị trung bình 1 giờ vượt QCVN</w:t>
            </w: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Tỷ lệ giá trị trung bình 1 giờ vượt QCVN (%)</w:t>
            </w: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(1)</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(2)</w:t>
            </w: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(3)</w:t>
            </w: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b w:val="0"/>
                <w:color w:val="auto"/>
                <w:spacing w:val="0"/>
                <w:sz w:val="24"/>
                <w:szCs w:val="24"/>
              </w:rPr>
            </w:pPr>
            <w:r w:rsidRPr="00A15059">
              <w:rPr>
                <w:rStyle w:val="OnceABox"/>
                <w:b w:val="0"/>
                <w:color w:val="auto"/>
                <w:spacing w:val="0"/>
                <w:sz w:val="24"/>
                <w:szCs w:val="24"/>
              </w:rPr>
              <w:t>(4)</w:t>
            </w: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rPr>
                <w:rStyle w:val="OnceABox"/>
                <w:i/>
                <w:color w:val="auto"/>
                <w:spacing w:val="0"/>
                <w:sz w:val="24"/>
                <w:szCs w:val="24"/>
              </w:rPr>
            </w:pPr>
            <w:r w:rsidRPr="00A15059">
              <w:rPr>
                <w:rStyle w:val="OnceABox"/>
                <w:i/>
                <w:color w:val="auto"/>
                <w:spacing w:val="0"/>
                <w:sz w:val="24"/>
                <w:szCs w:val="24"/>
              </w:rPr>
              <w:t>Thông số 1</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rPr>
                <w:rStyle w:val="OnceABox"/>
                <w:i/>
                <w:color w:val="auto"/>
                <w:spacing w:val="0"/>
                <w:sz w:val="24"/>
                <w:szCs w:val="24"/>
              </w:rPr>
            </w:pPr>
            <w:r w:rsidRPr="00A15059">
              <w:rPr>
                <w:rStyle w:val="OnceABox"/>
                <w:i/>
                <w:color w:val="auto"/>
                <w:spacing w:val="0"/>
                <w:sz w:val="24"/>
                <w:szCs w:val="24"/>
              </w:rPr>
              <w:t>Thông số 2</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r w:rsidR="002D7FAA" w:rsidRPr="00A15059" w:rsidTr="001952C9">
        <w:tblPrEx>
          <w:tblCellMar>
            <w:top w:w="0" w:type="dxa"/>
            <w:left w:w="0" w:type="dxa"/>
            <w:bottom w:w="0" w:type="dxa"/>
            <w:right w:w="0" w:type="dxa"/>
          </w:tblCellMar>
        </w:tblPrEx>
        <w:tc>
          <w:tcPr>
            <w:tcW w:w="1970"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r w:rsidRPr="00A15059">
              <w:rPr>
                <w:rStyle w:val="OnceABox"/>
                <w:color w:val="auto"/>
                <w:spacing w:val="0"/>
                <w:sz w:val="24"/>
                <w:szCs w:val="24"/>
              </w:rPr>
              <w:t>…</w:t>
            </w:r>
          </w:p>
        </w:tc>
        <w:tc>
          <w:tcPr>
            <w:tcW w:w="1014"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15"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c>
          <w:tcPr>
            <w:tcW w:w="1001" w:type="pct"/>
            <w:shd w:val="clear" w:color="auto" w:fill="auto"/>
          </w:tcPr>
          <w:p w:rsidR="002D7FAA" w:rsidRPr="00A15059" w:rsidRDefault="002D7FAA" w:rsidP="002D7FAA">
            <w:pPr>
              <w:widowControl w:val="0"/>
              <w:autoSpaceDE w:val="0"/>
              <w:autoSpaceDN w:val="0"/>
              <w:adjustRightInd w:val="0"/>
              <w:spacing w:before="60"/>
              <w:jc w:val="center"/>
              <w:rPr>
                <w:rStyle w:val="OnceABox"/>
                <w:color w:val="auto"/>
                <w:spacing w:val="0"/>
                <w:sz w:val="24"/>
                <w:szCs w:val="24"/>
              </w:rPr>
            </w:pPr>
          </w:p>
        </w:tc>
      </w:tr>
    </w:tbl>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Ghi chú:</w:t>
      </w:r>
    </w:p>
    <w:p w:rsidR="002D7FAA" w:rsidRPr="002D7FAA" w:rsidRDefault="002D7FAA" w:rsidP="00A15059">
      <w:pPr>
        <w:widowControl w:val="0"/>
        <w:autoSpaceDE w:val="0"/>
        <w:autoSpaceDN w:val="0"/>
        <w:adjustRightInd w:val="0"/>
        <w:spacing w:before="60"/>
        <w:jc w:val="both"/>
        <w:rPr>
          <w:sz w:val="28"/>
          <w:szCs w:val="28"/>
        </w:rPr>
      </w:pPr>
      <w:r w:rsidRPr="002D7FAA">
        <w:rPr>
          <w:i/>
          <w:iCs/>
          <w:sz w:val="28"/>
          <w:szCs w:val="28"/>
        </w:rPr>
        <w:t>Tỉ lệ trung bình 1 giờ vượt QCVN được tính bằng số giá trị trung bình 1 giờ vượt QCVN trên tổng số giá trị quan trắc trung bình 1 giờ nhận được.</w:t>
      </w:r>
    </w:p>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d). Kết luận:</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Nhận định về mức độ đầy đủ của dữ liệu thu nhận</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Thông số vượt ngưỡng; thời gian vượt ngưỡng so với QCVN khí thải tương ứng từng loại ngành nghề.</w:t>
      </w:r>
    </w:p>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3. Về quản lý chất thải rắn thông thường</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Thống kê chất thải phát sinh (Trường hợp có nhiều hơn một cơ sở phát sinh chất thải rắn thông thường thì phân biệt rõ đối với từng cơ sở)</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Thống kê CTRSH:</w:t>
      </w:r>
    </w:p>
    <w:tbl>
      <w:tblPr>
        <w:tblW w:w="5000" w:type="pct"/>
        <w:tblCellMar>
          <w:left w:w="0" w:type="dxa"/>
          <w:right w:w="0" w:type="dxa"/>
        </w:tblCellMar>
        <w:tblLook w:val="0000" w:firstRow="0" w:lastRow="0" w:firstColumn="0" w:lastColumn="0" w:noHBand="0" w:noVBand="0"/>
      </w:tblPr>
      <w:tblGrid>
        <w:gridCol w:w="798"/>
        <w:gridCol w:w="2388"/>
        <w:gridCol w:w="1432"/>
        <w:gridCol w:w="3187"/>
        <w:gridCol w:w="1590"/>
      </w:tblGrid>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TT</w:t>
            </w:r>
          </w:p>
        </w:tc>
        <w:tc>
          <w:tcPr>
            <w:tcW w:w="127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CTRSH</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Khối lượng</w:t>
            </w:r>
            <w:r w:rsidRPr="00A15059">
              <w:t xml:space="preserve"> </w:t>
            </w:r>
            <w:r w:rsidRPr="00A15059">
              <w:rPr>
                <w:b/>
                <w:bCs/>
              </w:rPr>
              <w:t>(tấn)</w:t>
            </w:r>
          </w:p>
        </w:tc>
        <w:tc>
          <w:tcPr>
            <w:tcW w:w="16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Tổ chức, cá nhân tiếp</w:t>
            </w:r>
            <w:r w:rsidRPr="00A15059">
              <w:t xml:space="preserve"> </w:t>
            </w:r>
            <w:r w:rsidRPr="00A15059">
              <w:rPr>
                <w:b/>
                <w:bCs/>
              </w:rPr>
              <w:t>nhận CTRSH</w:t>
            </w: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Khối lượng</w:t>
            </w:r>
            <w:r w:rsidRPr="00A15059">
              <w:t xml:space="preserve"> </w:t>
            </w:r>
            <w:r w:rsidRPr="00A15059">
              <w:rPr>
                <w:b/>
                <w:bCs/>
              </w:rPr>
              <w:t>năm gần nhất</w:t>
            </w:r>
            <w:r w:rsidRPr="00A15059">
              <w:t xml:space="preserve"> </w:t>
            </w:r>
            <w:r w:rsidRPr="00A15059">
              <w:rPr>
                <w:b/>
                <w:bCs/>
              </w:rPr>
              <w:t>(tấn)</w:t>
            </w: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(1)</w:t>
            </w:r>
          </w:p>
        </w:tc>
        <w:tc>
          <w:tcPr>
            <w:tcW w:w="127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(2)</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(3)</w:t>
            </w:r>
          </w:p>
        </w:tc>
        <w:tc>
          <w:tcPr>
            <w:tcW w:w="16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(4)</w:t>
            </w: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(5)</w:t>
            </w: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1</w:t>
            </w:r>
          </w:p>
        </w:tc>
        <w:tc>
          <w:tcPr>
            <w:tcW w:w="127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6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2</w:t>
            </w:r>
          </w:p>
        </w:tc>
        <w:tc>
          <w:tcPr>
            <w:tcW w:w="127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6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w:t>
            </w:r>
          </w:p>
        </w:tc>
        <w:tc>
          <w:tcPr>
            <w:tcW w:w="127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6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27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Tổng cộng</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6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2D7FAA">
      <w:pPr>
        <w:widowControl w:val="0"/>
        <w:autoSpaceDE w:val="0"/>
        <w:autoSpaceDN w:val="0"/>
        <w:adjustRightInd w:val="0"/>
        <w:spacing w:before="60"/>
        <w:rPr>
          <w:sz w:val="28"/>
          <w:szCs w:val="28"/>
        </w:rPr>
      </w:pPr>
      <w:r w:rsidRPr="002D7FAA">
        <w:rPr>
          <w:sz w:val="28"/>
          <w:szCs w:val="28"/>
        </w:rPr>
        <w:t>Thống kê CTRCNTT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796"/>
        <w:gridCol w:w="3185"/>
        <w:gridCol w:w="1432"/>
        <w:gridCol w:w="2392"/>
        <w:gridCol w:w="1590"/>
      </w:tblGrid>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TT</w:t>
            </w: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Nhóm CTRCNTT</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Khối lượng</w:t>
            </w:r>
            <w:r w:rsidRPr="00A15059">
              <w:t xml:space="preserve"> </w:t>
            </w:r>
            <w:r w:rsidRPr="00A15059">
              <w:rPr>
                <w:b/>
                <w:bCs/>
              </w:rPr>
              <w:t>(kg)</w:t>
            </w: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Tổ chức, cá nhân tiếp</w:t>
            </w:r>
            <w:r w:rsidRPr="00A15059">
              <w:t xml:space="preserve"> </w:t>
            </w:r>
            <w:r w:rsidRPr="00A15059">
              <w:rPr>
                <w:b/>
                <w:bCs/>
              </w:rPr>
              <w:t>nhận CTRCNTT</w:t>
            </w: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Khối lượng năm</w:t>
            </w:r>
            <w:r w:rsidRPr="00A15059">
              <w:t xml:space="preserve"> </w:t>
            </w:r>
            <w:r w:rsidRPr="00A15059">
              <w:rPr>
                <w:b/>
                <w:bCs/>
              </w:rPr>
              <w:t>gần nhất (kg)</w:t>
            </w: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(1)</w:t>
            </w: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(2)</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(3)</w:t>
            </w: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(4)</w:t>
            </w: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(5)</w:t>
            </w: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1</w:t>
            </w: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Sử dụng trực tiếp làm nguyên liệu, nhiên liệu cho quá trình sản xuất (tại cơ sở )</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2</w:t>
            </w: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 xml:space="preserve">Tái sử dụng, tái chế để làm </w:t>
            </w:r>
            <w:r w:rsidRPr="00A15059">
              <w:lastRenderedPageBreak/>
              <w:t>nguyên liệu, nhiên liệu cho ngành sản xuất khác (chuyển giao cho tổ chức, cá nhân tiếp nhận CTRCNTT)</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lastRenderedPageBreak/>
              <w:t>3</w:t>
            </w: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Chất thải phải xử lý</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Đối với cơ sở sản xuất có sử dụng CTRCNTT để tái sử dụng, tái chế, làm nguyên liệu sản xuất:</w:t>
      </w:r>
    </w:p>
    <w:tbl>
      <w:tblPr>
        <w:tblW w:w="5000" w:type="pct"/>
        <w:tblCellMar>
          <w:left w:w="0" w:type="dxa"/>
          <w:right w:w="0" w:type="dxa"/>
        </w:tblCellMar>
        <w:tblLook w:val="0000" w:firstRow="0" w:lastRow="0" w:firstColumn="0" w:lastColumn="0" w:noHBand="0" w:noVBand="0"/>
      </w:tblPr>
      <w:tblGrid>
        <w:gridCol w:w="796"/>
        <w:gridCol w:w="3185"/>
        <w:gridCol w:w="1432"/>
        <w:gridCol w:w="2392"/>
        <w:gridCol w:w="1590"/>
      </w:tblGrid>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TT</w:t>
            </w: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Tổ chức, cá nhân chuyển giao</w:t>
            </w:r>
            <w:r w:rsidRPr="00A15059">
              <w:t xml:space="preserve"> </w:t>
            </w:r>
            <w:r w:rsidRPr="00A15059">
              <w:rPr>
                <w:b/>
                <w:bCs/>
              </w:rPr>
              <w:t>CTRCNTT</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Số lượng (kg)</w:t>
            </w: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Chủng loại chất thải,</w:t>
            </w:r>
            <w:r w:rsidRPr="00A15059">
              <w:t xml:space="preserve"> </w:t>
            </w:r>
            <w:r w:rsidRPr="00A15059">
              <w:rPr>
                <w:b/>
                <w:bCs/>
              </w:rPr>
              <w:t>phế liệu</w:t>
            </w: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Khối lượng năm</w:t>
            </w:r>
            <w:r w:rsidRPr="00A15059">
              <w:t xml:space="preserve"> </w:t>
            </w:r>
            <w:r w:rsidRPr="00A15059">
              <w:rPr>
                <w:b/>
                <w:bCs/>
              </w:rPr>
              <w:t>gần nhất (kg)</w:t>
            </w: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(1)</w:t>
            </w: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(2)</w:t>
            </w: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(3)</w:t>
            </w: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(4)</w:t>
            </w: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(5)</w:t>
            </w: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1</w:t>
            </w: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Hạt nix, tro bay, tro đáy, giấy, nhựa….</w:t>
            </w: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2</w:t>
            </w:r>
          </w:p>
        </w:tc>
        <w:tc>
          <w:tcPr>
            <w:tcW w:w="16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6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27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Thống kê các loại chất thải rắn thông thường khác (nếu có):</w:t>
      </w:r>
    </w:p>
    <w:tbl>
      <w:tblPr>
        <w:tblW w:w="5000" w:type="pct"/>
        <w:tblCellMar>
          <w:left w:w="0" w:type="dxa"/>
          <w:right w:w="0" w:type="dxa"/>
        </w:tblCellMar>
        <w:tblLook w:val="0000" w:firstRow="0" w:lastRow="0" w:firstColumn="0" w:lastColumn="0" w:noHBand="0" w:noVBand="0"/>
      </w:tblPr>
      <w:tblGrid>
        <w:gridCol w:w="531"/>
        <w:gridCol w:w="1539"/>
        <w:gridCol w:w="1593"/>
        <w:gridCol w:w="2071"/>
        <w:gridCol w:w="2071"/>
        <w:gridCol w:w="1590"/>
      </w:tblGrid>
      <w:tr w:rsidR="002D7FAA" w:rsidRPr="00A15059" w:rsidTr="001952C9">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TT</w:t>
            </w:r>
          </w:p>
        </w:tc>
        <w:tc>
          <w:tcPr>
            <w:tcW w:w="81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Nhóm CTRTT</w:t>
            </w:r>
            <w:r w:rsidRPr="00A15059">
              <w:t xml:space="preserve"> </w:t>
            </w:r>
            <w:r w:rsidRPr="00A15059">
              <w:rPr>
                <w:b/>
                <w:bCs/>
              </w:rPr>
              <w:t>khác</w:t>
            </w:r>
          </w:p>
        </w:tc>
        <w:tc>
          <w:tcPr>
            <w:tcW w:w="8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Khối lượng (kg)</w:t>
            </w: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Phương thức tự xử lý</w:t>
            </w: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Tổ chức, cá nhân</w:t>
            </w:r>
            <w:r w:rsidRPr="00A15059">
              <w:t xml:space="preserve"> </w:t>
            </w:r>
            <w:r w:rsidRPr="00A15059">
              <w:rPr>
                <w:b/>
                <w:bCs/>
              </w:rPr>
              <w:t>tiếp nhận CTRTT</w:t>
            </w: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Khối lượng năm</w:t>
            </w:r>
            <w:r w:rsidRPr="00A15059">
              <w:t xml:space="preserve"> </w:t>
            </w:r>
            <w:r w:rsidRPr="00A15059">
              <w:rPr>
                <w:b/>
                <w:bCs/>
              </w:rPr>
              <w:t>gần nhất (kg)</w:t>
            </w:r>
          </w:p>
        </w:tc>
      </w:tr>
      <w:tr w:rsidR="002D7FAA" w:rsidRPr="00A15059" w:rsidTr="001952C9">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(1)</w:t>
            </w:r>
          </w:p>
        </w:tc>
        <w:tc>
          <w:tcPr>
            <w:tcW w:w="81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(2)</w:t>
            </w:r>
          </w:p>
        </w:tc>
        <w:tc>
          <w:tcPr>
            <w:tcW w:w="8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(3)</w:t>
            </w: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(4)</w:t>
            </w: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(5)</w:t>
            </w: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(6)</w:t>
            </w:r>
          </w:p>
        </w:tc>
      </w:tr>
      <w:tr w:rsidR="002D7FAA" w:rsidRPr="00A15059" w:rsidTr="001952C9">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1</w:t>
            </w:r>
          </w:p>
        </w:tc>
        <w:tc>
          <w:tcPr>
            <w:tcW w:w="81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2</w:t>
            </w:r>
          </w:p>
        </w:tc>
        <w:tc>
          <w:tcPr>
            <w:tcW w:w="81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28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3</w:t>
            </w:r>
          </w:p>
        </w:tc>
        <w:tc>
          <w:tcPr>
            <w:tcW w:w="81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1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4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2D7FAA">
      <w:pPr>
        <w:widowControl w:val="0"/>
        <w:autoSpaceDE w:val="0"/>
        <w:autoSpaceDN w:val="0"/>
        <w:adjustRightInd w:val="0"/>
        <w:spacing w:before="60"/>
        <w:rPr>
          <w:sz w:val="28"/>
          <w:szCs w:val="28"/>
        </w:rPr>
      </w:pPr>
      <w:r w:rsidRPr="002D7FAA">
        <w:rPr>
          <w:b/>
          <w:bCs/>
          <w:sz w:val="28"/>
          <w:szCs w:val="28"/>
        </w:rPr>
        <w:t>4. Về quản lý chất thải nguy hại:</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Thống kê CTNH (bao gồm cả phát sinh thường xuyên và đột xuất):</w:t>
      </w:r>
    </w:p>
    <w:tbl>
      <w:tblPr>
        <w:tblW w:w="5000" w:type="pct"/>
        <w:tblCellMar>
          <w:left w:w="0" w:type="dxa"/>
          <w:right w:w="0" w:type="dxa"/>
        </w:tblCellMar>
        <w:tblLook w:val="0000" w:firstRow="0" w:lastRow="0" w:firstColumn="0" w:lastColumn="0" w:noHBand="0" w:noVBand="0"/>
      </w:tblPr>
      <w:tblGrid>
        <w:gridCol w:w="2045"/>
        <w:gridCol w:w="1093"/>
        <w:gridCol w:w="1574"/>
        <w:gridCol w:w="1406"/>
        <w:gridCol w:w="1872"/>
        <w:gridCol w:w="1405"/>
      </w:tblGrid>
      <w:tr w:rsidR="002D7FAA" w:rsidRPr="00A15059" w:rsidTr="001952C9">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Tên chất thải</w:t>
            </w:r>
          </w:p>
        </w:tc>
        <w:tc>
          <w:tcPr>
            <w:tcW w:w="58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Mã</w:t>
            </w:r>
            <w:r w:rsidRPr="00A15059">
              <w:t xml:space="preserve"> </w:t>
            </w:r>
            <w:r w:rsidRPr="00A15059">
              <w:rPr>
                <w:b/>
                <w:bCs/>
              </w:rPr>
              <w:t>CTNH</w:t>
            </w:r>
          </w:p>
        </w:tc>
        <w:tc>
          <w:tcPr>
            <w:tcW w:w="83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Số lượng (kg)</w:t>
            </w: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Phương pháp</w:t>
            </w:r>
            <w:r w:rsidRPr="00A15059">
              <w:t xml:space="preserve"> </w:t>
            </w:r>
            <w:r w:rsidRPr="00A15059">
              <w:rPr>
                <w:b/>
                <w:bCs/>
              </w:rPr>
              <w:t>xử lý</w:t>
            </w:r>
            <w:r w:rsidRPr="00A15059">
              <w:rPr>
                <w:b/>
                <w:bCs/>
                <w:vertAlign w:val="superscript"/>
              </w:rPr>
              <w:t>(i)</w:t>
            </w:r>
          </w:p>
        </w:tc>
        <w:tc>
          <w:tcPr>
            <w:tcW w:w="9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Tổ chức, cá nhân</w:t>
            </w:r>
            <w:r w:rsidRPr="00A15059">
              <w:t xml:space="preserve"> </w:t>
            </w:r>
            <w:r w:rsidRPr="00A15059">
              <w:rPr>
                <w:b/>
                <w:bCs/>
              </w:rPr>
              <w:t>tiếp nhận CTNH</w:t>
            </w: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Khối lượng</w:t>
            </w:r>
            <w:r w:rsidRPr="00A15059">
              <w:t xml:space="preserve"> </w:t>
            </w:r>
            <w:r w:rsidRPr="00A15059">
              <w:rPr>
                <w:b/>
                <w:bCs/>
              </w:rPr>
              <w:t>năm gần nhất (kg)</w:t>
            </w:r>
          </w:p>
        </w:tc>
      </w:tr>
      <w:tr w:rsidR="002D7FAA" w:rsidRPr="00A15059" w:rsidTr="001952C9">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(1)</w:t>
            </w:r>
          </w:p>
        </w:tc>
        <w:tc>
          <w:tcPr>
            <w:tcW w:w="58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(2)</w:t>
            </w:r>
          </w:p>
        </w:tc>
        <w:tc>
          <w:tcPr>
            <w:tcW w:w="83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(3)</w:t>
            </w: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(4)</w:t>
            </w:r>
          </w:p>
        </w:tc>
        <w:tc>
          <w:tcPr>
            <w:tcW w:w="9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(5)</w:t>
            </w: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(6)</w:t>
            </w:r>
          </w:p>
        </w:tc>
      </w:tr>
      <w:tr w:rsidR="002D7FAA" w:rsidRPr="00A15059" w:rsidTr="001952C9">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58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9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(tên và mã số QLCTNH hoặc số giấy phép môi trường)</w:t>
            </w: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58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9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08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Tổng số lượng</w:t>
            </w:r>
          </w:p>
        </w:tc>
        <w:tc>
          <w:tcPr>
            <w:tcW w:w="58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9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7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sz w:val="28"/>
          <w:szCs w:val="28"/>
          <w:vertAlign w:val="superscript"/>
        </w:rPr>
        <w:t>(i)</w:t>
      </w:r>
      <w:r w:rsidRPr="002D7FAA">
        <w:rPr>
          <w:sz w:val="28"/>
          <w:szCs w:val="28"/>
        </w:rPr>
        <w:t xml:space="preserve"> Ghi ký hiệu của phương pháp xử lý đã áp dụng đối với từng CTNH: TC (Tận thu/tái chế); TH (Trung hòa); PT (Phân tách/chiết/lọc/kết tủa); OH (Oxy hóa); SH (Sinh học); ĐX (Đồng xử lý); TĐ (Thiêu đốt); HR (Hoá rắn); CL (Cô lập/đóng kén); C (Chôn lấp); TR (Tẩy rửa); SC (Sơ chế); Khác (ghi rõ tên phương pháp).</w:t>
      </w:r>
    </w:p>
    <w:p w:rsidR="002D7FAA" w:rsidRPr="002D7FAA" w:rsidRDefault="002D7FAA" w:rsidP="002D7FAA">
      <w:pPr>
        <w:widowControl w:val="0"/>
        <w:autoSpaceDE w:val="0"/>
        <w:autoSpaceDN w:val="0"/>
        <w:adjustRightInd w:val="0"/>
        <w:spacing w:before="60"/>
        <w:rPr>
          <w:sz w:val="28"/>
          <w:szCs w:val="28"/>
        </w:rPr>
      </w:pPr>
      <w:r w:rsidRPr="002D7FAA">
        <w:rPr>
          <w:sz w:val="28"/>
          <w:szCs w:val="28"/>
        </w:rPr>
        <w:lastRenderedPageBreak/>
        <w:t>a) Thống kê các CTNH được xuất khẩu (nếu có):</w:t>
      </w:r>
    </w:p>
    <w:tbl>
      <w:tblPr>
        <w:tblW w:w="5000" w:type="pct"/>
        <w:tblCellMar>
          <w:left w:w="0" w:type="dxa"/>
          <w:right w:w="0" w:type="dxa"/>
        </w:tblCellMar>
        <w:tblLook w:val="0000" w:firstRow="0" w:lastRow="0" w:firstColumn="0" w:lastColumn="0" w:noHBand="0" w:noVBand="0"/>
      </w:tblPr>
      <w:tblGrid>
        <w:gridCol w:w="1613"/>
        <w:gridCol w:w="1017"/>
        <w:gridCol w:w="930"/>
        <w:gridCol w:w="1543"/>
        <w:gridCol w:w="1866"/>
        <w:gridCol w:w="2426"/>
      </w:tblGrid>
      <w:tr w:rsidR="002D7FAA" w:rsidRPr="00A15059" w:rsidTr="001952C9">
        <w:tblPrEx>
          <w:tblCellMar>
            <w:top w:w="0" w:type="dxa"/>
            <w:left w:w="0" w:type="dxa"/>
            <w:bottom w:w="0" w:type="dxa"/>
            <w:right w:w="0" w:type="dxa"/>
          </w:tblCellMar>
        </w:tblPrEx>
        <w:tc>
          <w:tcPr>
            <w:tcW w:w="85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Tên chất thải</w:t>
            </w:r>
          </w:p>
        </w:tc>
        <w:tc>
          <w:tcPr>
            <w:tcW w:w="5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Mã</w:t>
            </w:r>
            <w:r w:rsidRPr="00A15059">
              <w:t xml:space="preserve"> </w:t>
            </w:r>
            <w:r w:rsidRPr="00A15059">
              <w:rPr>
                <w:b/>
                <w:bCs/>
              </w:rPr>
              <w:t>CTNH</w:t>
            </w:r>
          </w:p>
        </w:tc>
        <w:tc>
          <w:tcPr>
            <w:tcW w:w="4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Mã</w:t>
            </w:r>
            <w:r w:rsidRPr="00A15059">
              <w:t xml:space="preserve"> </w:t>
            </w:r>
            <w:r w:rsidRPr="00A15059">
              <w:rPr>
                <w:b/>
                <w:bCs/>
              </w:rPr>
              <w:t>Basel</w:t>
            </w:r>
          </w:p>
        </w:tc>
        <w:tc>
          <w:tcPr>
            <w:tcW w:w="82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Số lượng (kg)</w:t>
            </w:r>
          </w:p>
        </w:tc>
        <w:tc>
          <w:tcPr>
            <w:tcW w:w="99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Đơn vị vận</w:t>
            </w:r>
            <w:r w:rsidRPr="00A15059">
              <w:t xml:space="preserve"> </w:t>
            </w:r>
            <w:r w:rsidRPr="00A15059">
              <w:rPr>
                <w:b/>
                <w:bCs/>
              </w:rPr>
              <w:t>chuyển xuyên biên giới</w:t>
            </w:r>
          </w:p>
        </w:tc>
        <w:tc>
          <w:tcPr>
            <w:tcW w:w="129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Đơn vị xử lý ở nước</w:t>
            </w:r>
            <w:r w:rsidRPr="00A15059">
              <w:t xml:space="preserve"> </w:t>
            </w:r>
            <w:r w:rsidRPr="00A15059">
              <w:rPr>
                <w:b/>
                <w:bCs/>
              </w:rPr>
              <w:t>ngoài</w:t>
            </w:r>
          </w:p>
        </w:tc>
      </w:tr>
      <w:tr w:rsidR="002D7FAA" w:rsidRPr="00A15059" w:rsidTr="001952C9">
        <w:tblPrEx>
          <w:tblCellMar>
            <w:top w:w="0" w:type="dxa"/>
            <w:left w:w="0" w:type="dxa"/>
            <w:bottom w:w="0" w:type="dxa"/>
            <w:right w:w="0" w:type="dxa"/>
          </w:tblCellMar>
        </w:tblPrEx>
        <w:tc>
          <w:tcPr>
            <w:tcW w:w="85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(1)</w:t>
            </w:r>
          </w:p>
        </w:tc>
        <w:tc>
          <w:tcPr>
            <w:tcW w:w="5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(2)</w:t>
            </w:r>
          </w:p>
        </w:tc>
        <w:tc>
          <w:tcPr>
            <w:tcW w:w="4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(3)</w:t>
            </w:r>
          </w:p>
        </w:tc>
        <w:tc>
          <w:tcPr>
            <w:tcW w:w="82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(4)</w:t>
            </w:r>
          </w:p>
        </w:tc>
        <w:tc>
          <w:tcPr>
            <w:tcW w:w="99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(5)</w:t>
            </w:r>
          </w:p>
        </w:tc>
        <w:tc>
          <w:tcPr>
            <w:tcW w:w="129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(6)</w:t>
            </w:r>
          </w:p>
        </w:tc>
      </w:tr>
      <w:tr w:rsidR="002D7FAA" w:rsidRPr="00A15059" w:rsidTr="001952C9">
        <w:tblPrEx>
          <w:tblCellMar>
            <w:top w:w="0" w:type="dxa"/>
            <w:left w:w="0" w:type="dxa"/>
            <w:bottom w:w="0" w:type="dxa"/>
            <w:right w:w="0" w:type="dxa"/>
          </w:tblCellMar>
        </w:tblPrEx>
        <w:tc>
          <w:tcPr>
            <w:tcW w:w="85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5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4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2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99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(tên, địa chỉ)</w:t>
            </w:r>
          </w:p>
        </w:tc>
        <w:tc>
          <w:tcPr>
            <w:tcW w:w="129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(tên, địa chỉ)</w:t>
            </w:r>
          </w:p>
        </w:tc>
      </w:tr>
      <w:tr w:rsidR="002D7FAA" w:rsidRPr="00A15059" w:rsidTr="001952C9">
        <w:tblPrEx>
          <w:tblCellMar>
            <w:top w:w="0" w:type="dxa"/>
            <w:left w:w="0" w:type="dxa"/>
            <w:bottom w:w="0" w:type="dxa"/>
            <w:right w:w="0" w:type="dxa"/>
          </w:tblCellMar>
        </w:tblPrEx>
        <w:tc>
          <w:tcPr>
            <w:tcW w:w="85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Tổng số lượng</w:t>
            </w:r>
          </w:p>
        </w:tc>
        <w:tc>
          <w:tcPr>
            <w:tcW w:w="5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49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2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99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129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b) Thống kê các CTNH được tự tái sử dụng, sơ chế, tái chế, xử lý, đồng xử lý, thu hồi năng lượng từ CTNH trong khuôn viên cơ sở (nếu có):</w:t>
      </w:r>
    </w:p>
    <w:tbl>
      <w:tblPr>
        <w:tblW w:w="5000" w:type="pct"/>
        <w:tblCellMar>
          <w:left w:w="0" w:type="dxa"/>
          <w:right w:w="0" w:type="dxa"/>
        </w:tblCellMar>
        <w:tblLook w:val="0000" w:firstRow="0" w:lastRow="0" w:firstColumn="0" w:lastColumn="0" w:noHBand="0" w:noVBand="0"/>
      </w:tblPr>
      <w:tblGrid>
        <w:gridCol w:w="2193"/>
        <w:gridCol w:w="1253"/>
        <w:gridCol w:w="1251"/>
        <w:gridCol w:w="4698"/>
      </w:tblGrid>
      <w:tr w:rsidR="002D7FAA" w:rsidRPr="00A15059" w:rsidTr="001952C9">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Tên chất thải</w:t>
            </w:r>
          </w:p>
        </w:tc>
        <w:tc>
          <w:tcPr>
            <w:tcW w:w="66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Mã CTNH</w:t>
            </w:r>
          </w:p>
        </w:tc>
        <w:tc>
          <w:tcPr>
            <w:tcW w:w="66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Số lượng</w:t>
            </w:r>
            <w:r w:rsidRPr="00A15059">
              <w:t xml:space="preserve"> </w:t>
            </w:r>
            <w:r w:rsidRPr="00A15059">
              <w:rPr>
                <w:b/>
                <w:bCs/>
              </w:rPr>
              <w:t>(kg)</w:t>
            </w:r>
          </w:p>
        </w:tc>
        <w:tc>
          <w:tcPr>
            <w:tcW w:w="250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Phương thức tự tái sử dụng, sơ chế, tái chế, xử</w:t>
            </w:r>
            <w:r w:rsidRPr="00A15059">
              <w:t xml:space="preserve"> </w:t>
            </w:r>
            <w:r w:rsidRPr="00A15059">
              <w:rPr>
                <w:b/>
                <w:bCs/>
              </w:rPr>
              <w:t>lý, đồng xử lý, thu hồi năng lượng từ CTNH</w:t>
            </w:r>
          </w:p>
        </w:tc>
      </w:tr>
      <w:tr w:rsidR="002D7FAA" w:rsidRPr="00A15059" w:rsidTr="001952C9">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66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66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250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116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Tổng số lượng</w:t>
            </w:r>
          </w:p>
        </w:tc>
        <w:tc>
          <w:tcPr>
            <w:tcW w:w="66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66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250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Kế hoạch quản lý CTNH trong kỳ báo cáo tới (trừ trường hợp chủ nguồn thải có thời gian hoạt động dưới 01 năm :</w:t>
      </w:r>
    </w:p>
    <w:p w:rsidR="002D7FAA" w:rsidRPr="002D7FAA" w:rsidRDefault="002D7FAA" w:rsidP="002D7FAA">
      <w:pPr>
        <w:widowControl w:val="0"/>
        <w:autoSpaceDE w:val="0"/>
        <w:autoSpaceDN w:val="0"/>
        <w:adjustRightInd w:val="0"/>
        <w:spacing w:before="60"/>
        <w:rPr>
          <w:sz w:val="28"/>
          <w:szCs w:val="28"/>
        </w:rPr>
      </w:pPr>
      <w:r w:rsidRPr="002D7FAA">
        <w:rPr>
          <w:b/>
          <w:bCs/>
          <w:sz w:val="28"/>
          <w:szCs w:val="28"/>
        </w:rPr>
        <w:t>5. Về quản lý chất thải y tế (chỉ áp dụng đối với các cơ sở y tế)</w:t>
      </w:r>
    </w:p>
    <w:p w:rsidR="002D7FAA" w:rsidRPr="002D7FAA" w:rsidRDefault="002D7FAA" w:rsidP="002D7FAA">
      <w:pPr>
        <w:widowControl w:val="0"/>
        <w:autoSpaceDE w:val="0"/>
        <w:autoSpaceDN w:val="0"/>
        <w:adjustRightInd w:val="0"/>
        <w:spacing w:before="60"/>
        <w:rPr>
          <w:i/>
          <w:sz w:val="28"/>
          <w:szCs w:val="28"/>
        </w:rPr>
      </w:pPr>
      <w:r w:rsidRPr="002D7FAA">
        <w:rPr>
          <w:b/>
          <w:bCs/>
          <w:i/>
          <w:sz w:val="28"/>
          <w:szCs w:val="28"/>
        </w:rPr>
        <w:t>5.1. Thống kê chất thải y tế phát sinh và được xử lý tại cơ sở y tế trong kỳ báo cáo:</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(Trường hợp có các cơ sở trực thuộc, thì ngoài thống kê chất thải y tế của cơ sở, cần thống kê lần lượt đối với từng cơ sở y tế trực thuộc theo bảng dưới đây)</w:t>
      </w:r>
    </w:p>
    <w:tbl>
      <w:tblPr>
        <w:tblW w:w="5000" w:type="pct"/>
        <w:tblCellMar>
          <w:left w:w="0" w:type="dxa"/>
          <w:right w:w="0" w:type="dxa"/>
        </w:tblCellMar>
        <w:tblLook w:val="0000" w:firstRow="0" w:lastRow="0" w:firstColumn="0" w:lastColumn="0" w:noHBand="0" w:noVBand="0"/>
      </w:tblPr>
      <w:tblGrid>
        <w:gridCol w:w="461"/>
        <w:gridCol w:w="1990"/>
        <w:gridCol w:w="530"/>
        <w:gridCol w:w="789"/>
        <w:gridCol w:w="780"/>
        <w:gridCol w:w="1050"/>
        <w:gridCol w:w="791"/>
        <w:gridCol w:w="1050"/>
        <w:gridCol w:w="791"/>
        <w:gridCol w:w="1163"/>
      </w:tblGrid>
      <w:tr w:rsidR="002D7FAA" w:rsidRPr="002D7FAA" w:rsidTr="001952C9">
        <w:tblPrEx>
          <w:tblCellMar>
            <w:top w:w="0" w:type="dxa"/>
            <w:left w:w="0" w:type="dxa"/>
            <w:bottom w:w="0" w:type="dxa"/>
            <w:right w:w="0" w:type="dxa"/>
          </w:tblCellMar>
        </w:tblPrEx>
        <w:tc>
          <w:tcPr>
            <w:tcW w:w="245" w:type="pct"/>
            <w:vMerge w:val="restar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TT</w:t>
            </w:r>
          </w:p>
        </w:tc>
        <w:tc>
          <w:tcPr>
            <w:tcW w:w="1059" w:type="pct"/>
            <w:vMerge w:val="restar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Loại chất thải y tế</w:t>
            </w:r>
          </w:p>
        </w:tc>
        <w:tc>
          <w:tcPr>
            <w:tcW w:w="282" w:type="pct"/>
            <w:vMerge w:val="restar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Mã chất thải nguy hại</w:t>
            </w:r>
          </w:p>
        </w:tc>
        <w:tc>
          <w:tcPr>
            <w:tcW w:w="420" w:type="pct"/>
            <w:vMerge w:val="restar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Đơn vị tính</w:t>
            </w:r>
          </w:p>
        </w:tc>
        <w:tc>
          <w:tcPr>
            <w:tcW w:w="415" w:type="pct"/>
            <w:vMerge w:val="restar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Khối lượng chất thải phát sinh</w:t>
            </w:r>
          </w:p>
        </w:tc>
        <w:tc>
          <w:tcPr>
            <w:tcW w:w="559" w:type="pct"/>
            <w:vMerge w:val="restar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Khối lượng chất thải được xử lý đạt quy chuẩn kỹ thuật</w:t>
            </w:r>
          </w:p>
        </w:tc>
        <w:tc>
          <w:tcPr>
            <w:tcW w:w="2020" w:type="pct"/>
            <w:gridSpan w:val="4"/>
            <w:tcBorders>
              <w:top w:val="single" w:sz="4" w:space="0" w:color="000000"/>
              <w:left w:val="single" w:sz="4" w:space="0" w:color="000000"/>
              <w:bottom w:val="nil"/>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Xử lý chất thải y tế</w:t>
            </w:r>
          </w:p>
        </w:tc>
      </w:tr>
      <w:tr w:rsidR="002D7FAA" w:rsidRPr="002D7FAA" w:rsidTr="001952C9">
        <w:tblPrEx>
          <w:tblCellMar>
            <w:top w:w="0" w:type="dxa"/>
            <w:left w:w="0" w:type="dxa"/>
            <w:bottom w:w="0" w:type="dxa"/>
            <w:right w:w="0" w:type="dxa"/>
          </w:tblCellMar>
        </w:tblPrEx>
        <w:tc>
          <w:tcPr>
            <w:tcW w:w="245"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59"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282"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980" w:type="pct"/>
            <w:gridSpan w:val="2"/>
            <w:tcBorders>
              <w:top w:val="single" w:sz="4" w:space="0" w:color="000000"/>
              <w:left w:val="single" w:sz="4" w:space="0" w:color="000000"/>
              <w:bottom w:val="nil"/>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Chuyển giao cho đơn vị khác xử lý</w:t>
            </w:r>
          </w:p>
        </w:tc>
        <w:tc>
          <w:tcPr>
            <w:tcW w:w="1040" w:type="pct"/>
            <w:gridSpan w:val="2"/>
            <w:tcBorders>
              <w:top w:val="single" w:sz="4" w:space="0" w:color="000000"/>
              <w:left w:val="single" w:sz="4" w:space="0" w:color="000000"/>
              <w:bottom w:val="nil"/>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Tự xử lý tại cơ sở y tế</w:t>
            </w:r>
          </w:p>
        </w:tc>
      </w:tr>
      <w:tr w:rsidR="002D7FAA" w:rsidRPr="002D7FAA" w:rsidTr="001952C9">
        <w:tblPrEx>
          <w:tblCellMar>
            <w:top w:w="0" w:type="dxa"/>
            <w:left w:w="0" w:type="dxa"/>
            <w:bottom w:w="0" w:type="dxa"/>
            <w:right w:w="0" w:type="dxa"/>
          </w:tblCellMar>
        </w:tblPrEx>
        <w:tc>
          <w:tcPr>
            <w:tcW w:w="245"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59"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282"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15"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vMerge/>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Khối lượng</w:t>
            </w: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Tên đơn vị chuyển giao</w:t>
            </w: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Số lượng</w:t>
            </w: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Hình thức/ Phương pháp xử lý</w:t>
            </w:r>
            <w:r w:rsidRPr="00A15059">
              <w:rPr>
                <w:vertAlign w:val="superscript"/>
              </w:rPr>
              <w:t>(*)</w:t>
            </w: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(1)</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(2)</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(3)</w:t>
            </w: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(4)</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(5)</w:t>
            </w: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(6)</w:t>
            </w: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(7)</w:t>
            </w: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(8)</w:t>
            </w: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(9)</w:t>
            </w: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(10)</w:t>
            </w: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I</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rPr>
                <w:b/>
                <w:bCs/>
              </w:rPr>
              <w:t>Tổng lượng chất thải y tế</w:t>
            </w:r>
            <w:r w:rsidRPr="00A15059">
              <w:t xml:space="preserve"> </w:t>
            </w:r>
            <w:r w:rsidRPr="00A15059">
              <w:rPr>
                <w:b/>
                <w:bCs/>
              </w:rPr>
              <w:t>nguy hại</w:t>
            </w: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1</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Tổng lượng chất thải lây nhiễm:</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1.1</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lây nhiễm sắc nhọn</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1.2</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lây nhiễm không sắc nhọn</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1.3</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có nguy cơ lây nhiễm cao</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lastRenderedPageBreak/>
              <w:t>1.4</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giải phẫu</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Tổng lượng chất thải nguy hại không lây nhiễm, gồm:</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2.1</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Hóa chất thải bỏ bao gồm hoặc có các thành phần nguy hại vượt ngưỡng</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2.2</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Dược phẩm thải bỏ thuộc nhóm gây độc tế bào hoặc có cảnh báo nguy hại từ nhà sản xuất</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2.3</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Vỏ chai, lọ đựng thuốc hoặc hóa chất, các dụng cụ dính thuốc hoặc hóa chất thuộc nhóm gây độc tế bào hoặc có cảnh báo nguy hại từ nhà sản xuất</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2.4</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Thiết bị y tế bị vỡ, hỏng, đã qua sử dụng thải bỏ có chứa thủy ngân, cadimi</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2.5</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nguy hại không lây nhiễm dạng lỏng</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2.6</w:t>
            </w:r>
          </w:p>
        </w:tc>
        <w:tc>
          <w:tcPr>
            <w:tcW w:w="10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Tổng lượng chất thải nguy hại khác</w:t>
            </w:r>
          </w:p>
        </w:tc>
        <w:tc>
          <w:tcPr>
            <w:tcW w:w="28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II</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rPr>
                <w:b/>
                <w:bCs/>
              </w:rPr>
              <w:t>Tổng lượng chất thải rắn</w:t>
            </w:r>
            <w:r w:rsidRPr="00A15059">
              <w:t xml:space="preserve"> </w:t>
            </w:r>
            <w:r w:rsidRPr="00A15059">
              <w:rPr>
                <w:b/>
                <w:bCs/>
              </w:rPr>
              <w:t>thông thường</w:t>
            </w: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kg/năm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III</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rPr>
                <w:b/>
                <w:bCs/>
              </w:rPr>
              <w:t>Tổng lưu lượng nước thải</w:t>
            </w: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m</w:t>
            </w:r>
            <w:r w:rsidRPr="00A15059">
              <w:rPr>
                <w:vertAlign w:val="superscript"/>
              </w:rPr>
              <w:t>3</w:t>
            </w:r>
            <w:r w:rsidRPr="00A15059">
              <w:t>/năm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4.1</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Nước thải y tế</w:t>
            </w: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m</w:t>
            </w:r>
            <w:r w:rsidRPr="00A15059">
              <w:rPr>
                <w:vertAlign w:val="superscript"/>
              </w:rPr>
              <w:t>3</w:t>
            </w:r>
            <w:r w:rsidRPr="00A15059">
              <w:t>/năm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c>
          <w:tcPr>
            <w:tcW w:w="24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4.2</w:t>
            </w:r>
          </w:p>
        </w:tc>
        <w:tc>
          <w:tcPr>
            <w:tcW w:w="1341" w:type="pct"/>
            <w:gridSpan w:val="2"/>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Nước thải sinh hoạt</w:t>
            </w:r>
          </w:p>
        </w:tc>
        <w:tc>
          <w:tcPr>
            <w:tcW w:w="42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m</w:t>
            </w:r>
            <w:r w:rsidRPr="00A15059">
              <w:rPr>
                <w:vertAlign w:val="superscript"/>
              </w:rPr>
              <w:t>3</w:t>
            </w:r>
            <w:r w:rsidRPr="00A15059">
              <w:t>/năm</w:t>
            </w:r>
          </w:p>
        </w:tc>
        <w:tc>
          <w:tcPr>
            <w:tcW w:w="41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5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2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1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Ghi chú:</w:t>
      </w:r>
    </w:p>
    <w:p w:rsidR="002D7FAA" w:rsidRPr="002D7FAA" w:rsidRDefault="002D7FAA" w:rsidP="002D7FAA">
      <w:pPr>
        <w:widowControl w:val="0"/>
        <w:autoSpaceDE w:val="0"/>
        <w:autoSpaceDN w:val="0"/>
        <w:adjustRightInd w:val="0"/>
        <w:spacing w:before="60"/>
        <w:rPr>
          <w:sz w:val="28"/>
          <w:szCs w:val="28"/>
        </w:rPr>
      </w:pPr>
      <w:r w:rsidRPr="002D7FAA">
        <w:rPr>
          <w:i/>
          <w:iCs/>
          <w:sz w:val="28"/>
          <w:szCs w:val="28"/>
        </w:rPr>
        <w:t>(*) Hình thức/phương pháp tự xử lý chất thải y tế tại cơ sở y tế:</w:t>
      </w:r>
    </w:p>
    <w:p w:rsidR="002D7FAA" w:rsidRPr="002D7FAA" w:rsidRDefault="002D7FAA" w:rsidP="002D7FAA">
      <w:pPr>
        <w:widowControl w:val="0"/>
        <w:autoSpaceDE w:val="0"/>
        <w:autoSpaceDN w:val="0"/>
        <w:adjustRightInd w:val="0"/>
        <w:spacing w:before="60"/>
        <w:rPr>
          <w:sz w:val="28"/>
          <w:szCs w:val="28"/>
        </w:rPr>
      </w:pPr>
      <w:r w:rsidRPr="002D7FAA">
        <w:rPr>
          <w:i/>
          <w:iCs/>
          <w:sz w:val="28"/>
          <w:szCs w:val="28"/>
        </w:rPr>
        <w:t>- Chất thải y tế nguy hại: KĐ (hấp ướt, vi sóng), C (Chôn lấp), LĐ (lò đốt 2 buồng), TC (đốt 1 buồng hoặc đốt thủ công), K (phương pháp khác);</w:t>
      </w:r>
    </w:p>
    <w:p w:rsidR="002D7FAA" w:rsidRPr="002D7FAA" w:rsidRDefault="002D7FAA" w:rsidP="00A15059">
      <w:pPr>
        <w:widowControl w:val="0"/>
        <w:autoSpaceDE w:val="0"/>
        <w:autoSpaceDN w:val="0"/>
        <w:adjustRightInd w:val="0"/>
        <w:spacing w:before="60"/>
        <w:jc w:val="both"/>
        <w:rPr>
          <w:sz w:val="28"/>
          <w:szCs w:val="28"/>
        </w:rPr>
      </w:pPr>
      <w:r w:rsidRPr="002D7FAA">
        <w:rPr>
          <w:i/>
          <w:iCs/>
          <w:sz w:val="28"/>
          <w:szCs w:val="28"/>
        </w:rPr>
        <w:t xml:space="preserve">- Trường hợp một loại chất thải có áp dụng đồng thời trong kỳ báo cáo cả việc thuê </w:t>
      </w:r>
      <w:r w:rsidRPr="002D7FAA">
        <w:rPr>
          <w:i/>
          <w:iCs/>
          <w:sz w:val="28"/>
          <w:szCs w:val="28"/>
        </w:rPr>
        <w:lastRenderedPageBreak/>
        <w:t>xử lý và tự xử lý thì cần ghi rõ hình thức và phương pháp xử lý cho từng trường hợp cụ thể.</w:t>
      </w:r>
    </w:p>
    <w:p w:rsidR="002D7FAA" w:rsidRPr="002D7FAA" w:rsidRDefault="002D7FAA" w:rsidP="00A15059">
      <w:pPr>
        <w:widowControl w:val="0"/>
        <w:autoSpaceDE w:val="0"/>
        <w:autoSpaceDN w:val="0"/>
        <w:adjustRightInd w:val="0"/>
        <w:spacing w:before="60"/>
        <w:jc w:val="both"/>
        <w:rPr>
          <w:sz w:val="28"/>
          <w:szCs w:val="28"/>
        </w:rPr>
      </w:pPr>
      <w:r w:rsidRPr="002D7FAA">
        <w:rPr>
          <w:i/>
          <w:iCs/>
          <w:sz w:val="28"/>
          <w:szCs w:val="28"/>
        </w:rPr>
        <w:t>- Nước thải: HTXLNT (xử lý qua hệ thống xử lý nước thải), KT (Không xử lý bằng hệ thống xử lý nước thải, chỉ khử trùng nước thải trước khi xả ra môi trường), KXL (Không xử lý, thải thẳng ra môi trường)</w:t>
      </w:r>
      <w:r w:rsidRPr="002D7FAA">
        <w:rPr>
          <w:sz w:val="28"/>
          <w:szCs w:val="28"/>
        </w:rPr>
        <w:t>.</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5.2. Thống kê lượng chất thải nhựa trong năm</w:t>
      </w:r>
    </w:p>
    <w:tbl>
      <w:tblPr>
        <w:tblW w:w="5000" w:type="pct"/>
        <w:tblCellMar>
          <w:left w:w="0" w:type="dxa"/>
          <w:right w:w="0" w:type="dxa"/>
        </w:tblCellMar>
        <w:tblLook w:val="0000" w:firstRow="0" w:lastRow="0" w:firstColumn="0" w:lastColumn="0" w:noHBand="0" w:noVBand="0"/>
      </w:tblPr>
      <w:tblGrid>
        <w:gridCol w:w="515"/>
        <w:gridCol w:w="3082"/>
        <w:gridCol w:w="1535"/>
        <w:gridCol w:w="2065"/>
        <w:gridCol w:w="2198"/>
      </w:tblGrid>
      <w:tr w:rsidR="002D7FAA" w:rsidRPr="00A15059" w:rsidTr="001952C9">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TT</w:t>
            </w:r>
          </w:p>
        </w:tc>
        <w:tc>
          <w:tcPr>
            <w:tcW w:w="164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Loại chất thải nhựa</w:t>
            </w:r>
          </w:p>
        </w:tc>
        <w:tc>
          <w:tcPr>
            <w:tcW w:w="81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Khối lượng phát</w:t>
            </w:r>
            <w:r w:rsidRPr="00A15059">
              <w:t xml:space="preserve"> </w:t>
            </w:r>
            <w:r w:rsidRPr="00A15059">
              <w:rPr>
                <w:b/>
                <w:bCs/>
              </w:rPr>
              <w:t>sinh (kg/năm)</w:t>
            </w:r>
          </w:p>
        </w:tc>
        <w:tc>
          <w:tcPr>
            <w:tcW w:w="109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Khối lượng chuyển</w:t>
            </w:r>
            <w:r w:rsidRPr="00A15059">
              <w:t xml:space="preserve"> </w:t>
            </w:r>
            <w:r w:rsidRPr="00A15059">
              <w:rPr>
                <w:b/>
                <w:bCs/>
              </w:rPr>
              <w:t>giao để tái chế</w:t>
            </w:r>
            <w:r w:rsidRPr="00A15059">
              <w:t xml:space="preserve"> </w:t>
            </w:r>
            <w:r w:rsidRPr="00A15059">
              <w:rPr>
                <w:b/>
                <w:bCs/>
              </w:rPr>
              <w:t>(kg/năm)</w:t>
            </w:r>
          </w:p>
        </w:tc>
        <w:tc>
          <w:tcPr>
            <w:tcW w:w="117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Tên đơn vị nhận chuyển</w:t>
            </w:r>
            <w:r w:rsidRPr="00A15059">
              <w:t xml:space="preserve"> </w:t>
            </w:r>
            <w:r w:rsidRPr="00A15059">
              <w:rPr>
                <w:b/>
                <w:bCs/>
              </w:rPr>
              <w:t>giao để tái chế</w:t>
            </w:r>
          </w:p>
        </w:tc>
      </w:tr>
      <w:tr w:rsidR="002D7FAA" w:rsidRPr="00A15059" w:rsidTr="001952C9">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(1)</w:t>
            </w:r>
          </w:p>
        </w:tc>
        <w:tc>
          <w:tcPr>
            <w:tcW w:w="164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(2)</w:t>
            </w:r>
          </w:p>
        </w:tc>
        <w:tc>
          <w:tcPr>
            <w:tcW w:w="81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(3)</w:t>
            </w:r>
          </w:p>
        </w:tc>
        <w:tc>
          <w:tcPr>
            <w:tcW w:w="109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(4)</w:t>
            </w:r>
          </w:p>
        </w:tc>
        <w:tc>
          <w:tcPr>
            <w:tcW w:w="117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(5)</w:t>
            </w:r>
          </w:p>
        </w:tc>
      </w:tr>
      <w:tr w:rsidR="002D7FAA" w:rsidRPr="00A15059" w:rsidTr="001952C9">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1</w:t>
            </w:r>
          </w:p>
        </w:tc>
        <w:tc>
          <w:tcPr>
            <w:tcW w:w="164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lây nhiễm</w:t>
            </w:r>
          </w:p>
        </w:tc>
        <w:tc>
          <w:tcPr>
            <w:tcW w:w="81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9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17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w:t>
            </w:r>
          </w:p>
        </w:tc>
        <w:tc>
          <w:tcPr>
            <w:tcW w:w="164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nguy hại không lây nhiễm</w:t>
            </w:r>
          </w:p>
        </w:tc>
        <w:tc>
          <w:tcPr>
            <w:tcW w:w="81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9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17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3</w:t>
            </w:r>
          </w:p>
        </w:tc>
        <w:tc>
          <w:tcPr>
            <w:tcW w:w="164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rắn thông thường:</w:t>
            </w:r>
          </w:p>
        </w:tc>
        <w:tc>
          <w:tcPr>
            <w:tcW w:w="81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9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17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w:t>
            </w:r>
          </w:p>
        </w:tc>
        <w:tc>
          <w:tcPr>
            <w:tcW w:w="164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rắn thông thường từ sinh hoạt thường ngày</w:t>
            </w:r>
          </w:p>
        </w:tc>
        <w:tc>
          <w:tcPr>
            <w:tcW w:w="81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9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17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w:t>
            </w:r>
          </w:p>
        </w:tc>
        <w:tc>
          <w:tcPr>
            <w:tcW w:w="164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Chất thải rắn thông thường từ hoạt động chuyên môn y tế</w:t>
            </w:r>
          </w:p>
        </w:tc>
        <w:tc>
          <w:tcPr>
            <w:tcW w:w="81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9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17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274"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64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rPr>
                <w:b/>
                <w:bCs/>
              </w:rPr>
              <w:t>Tổng cộng(1+2+3)</w:t>
            </w:r>
          </w:p>
        </w:tc>
        <w:tc>
          <w:tcPr>
            <w:tcW w:w="81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99"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17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6. Về phòng ngừa, ứng phó sự cố môi trường:</w:t>
      </w:r>
    </w:p>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6.1. Việc xây dựng kế hoạch phòng ngừa, ứng phó và khắc phục sự cố môi trường:</w:t>
      </w:r>
    </w:p>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6.2. Báo cáo việc thực hiện công tác phòng ngừa, ứng phó và khắc phục sự cố môi trường, tập trung làm rõ các nội dung chính như sau:</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Các giải pháp phòng ngừa sự cố môi trường tại cơ sở .</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Việc ứng phó và khắc phục sự cố môi trường xảy ra tại cơ sở .</w:t>
      </w:r>
    </w:p>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7. Về báo cáo quản lý các chất ô nhiễm khó phân hủy và nguyên liệu, nhiên liệu, vật liệu, sản phẩm, hàng hóa, thiết bị có chứa chất ô nhiễm khó phân hủy</w:t>
      </w:r>
    </w:p>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7.1. Thông tin về chủng loại và khối lượng chất ô nhiễm khó phân hủy và nguyên liệu, nhiên liệu, vật liệu, sản phẩm, hàng hóa, thiết bị có chứa chất ô nhiễm đang được sản xuất, sử dụng:</w:t>
      </w:r>
    </w:p>
    <w:tbl>
      <w:tblPr>
        <w:tblW w:w="5000" w:type="pct"/>
        <w:tblCellMar>
          <w:left w:w="0" w:type="dxa"/>
          <w:right w:w="0" w:type="dxa"/>
        </w:tblCellMar>
        <w:tblLook w:val="0000" w:firstRow="0" w:lastRow="0" w:firstColumn="0" w:lastColumn="0" w:noHBand="0" w:noVBand="0"/>
      </w:tblPr>
      <w:tblGrid>
        <w:gridCol w:w="594"/>
        <w:gridCol w:w="1349"/>
        <w:gridCol w:w="814"/>
        <w:gridCol w:w="988"/>
        <w:gridCol w:w="1017"/>
        <w:gridCol w:w="1206"/>
        <w:gridCol w:w="1650"/>
        <w:gridCol w:w="894"/>
        <w:gridCol w:w="883"/>
      </w:tblGrid>
      <w:tr w:rsidR="002D7FAA" w:rsidRPr="00A15059" w:rsidTr="001952C9">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STT</w:t>
            </w:r>
          </w:p>
        </w:tc>
        <w:tc>
          <w:tcPr>
            <w:tcW w:w="718"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 xml:space="preserve">Tên chất ô nhiễm khó phân hủy (bao gồm các chất POP) và nguyên liệu, nhiên liệu, vật liệu, sản phẩm, hàng </w:t>
            </w:r>
            <w:r w:rsidRPr="00A15059">
              <w:lastRenderedPageBreak/>
              <w:t>hóa, thiết bị có chứa chất ô nhiễm</w:t>
            </w:r>
          </w:p>
        </w:tc>
        <w:tc>
          <w:tcPr>
            <w:tcW w:w="433"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lastRenderedPageBreak/>
              <w:t>Mã CAS</w:t>
            </w:r>
          </w:p>
        </w:tc>
        <w:tc>
          <w:tcPr>
            <w:tcW w:w="52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Thời điểm nhập khẩu</w:t>
            </w:r>
          </w:p>
        </w:tc>
        <w:tc>
          <w:tcPr>
            <w:tcW w:w="5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Khối lượng nhập khẩu</w:t>
            </w:r>
          </w:p>
        </w:tc>
        <w:tc>
          <w:tcPr>
            <w:tcW w:w="64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 xml:space="preserve">Nồng độ chất ô nhiễm khó phân hủy và nguyên liệu, nhiên liệu, vật liệu, sản phẩm, hàng hóa thiết bị </w:t>
            </w:r>
            <w:r w:rsidRPr="00A15059">
              <w:lastRenderedPageBreak/>
              <w:t>chứa chất ô nhiễm (nếu biết)</w:t>
            </w:r>
          </w:p>
        </w:tc>
        <w:tc>
          <w:tcPr>
            <w:tcW w:w="878"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lastRenderedPageBreak/>
              <w:t>Khối lượng đã sử dụng</w:t>
            </w:r>
          </w:p>
        </w:tc>
        <w:tc>
          <w:tcPr>
            <w:tcW w:w="47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Khối lượng còn lưu giữ tại kho</w:t>
            </w:r>
          </w:p>
        </w:tc>
        <w:tc>
          <w:tcPr>
            <w:tcW w:w="47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Kết quả đánh giá sự phù hợp</w:t>
            </w:r>
          </w:p>
        </w:tc>
      </w:tr>
      <w:tr w:rsidR="002D7FAA" w:rsidRPr="00A15059" w:rsidTr="001952C9">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lastRenderedPageBreak/>
              <w:t>(1)</w:t>
            </w:r>
          </w:p>
        </w:tc>
        <w:tc>
          <w:tcPr>
            <w:tcW w:w="718"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(2)</w:t>
            </w:r>
          </w:p>
        </w:tc>
        <w:tc>
          <w:tcPr>
            <w:tcW w:w="433"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(3)</w:t>
            </w:r>
          </w:p>
        </w:tc>
        <w:tc>
          <w:tcPr>
            <w:tcW w:w="52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(4)</w:t>
            </w:r>
          </w:p>
        </w:tc>
        <w:tc>
          <w:tcPr>
            <w:tcW w:w="5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(5)</w:t>
            </w:r>
          </w:p>
        </w:tc>
        <w:tc>
          <w:tcPr>
            <w:tcW w:w="64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(6)</w:t>
            </w:r>
          </w:p>
        </w:tc>
        <w:tc>
          <w:tcPr>
            <w:tcW w:w="878"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(7)</w:t>
            </w:r>
          </w:p>
        </w:tc>
        <w:tc>
          <w:tcPr>
            <w:tcW w:w="47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(8)</w:t>
            </w:r>
          </w:p>
        </w:tc>
        <w:tc>
          <w:tcPr>
            <w:tcW w:w="47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(9)</w:t>
            </w:r>
          </w:p>
        </w:tc>
      </w:tr>
      <w:tr w:rsidR="002D7FAA" w:rsidRPr="00A15059" w:rsidTr="001952C9">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1</w:t>
            </w:r>
          </w:p>
        </w:tc>
        <w:tc>
          <w:tcPr>
            <w:tcW w:w="718"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33"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2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4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878"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7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7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31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w:t>
            </w:r>
          </w:p>
        </w:tc>
        <w:tc>
          <w:tcPr>
            <w:tcW w:w="718"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33"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2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5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64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878"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7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470"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2D7FAA">
      <w:pPr>
        <w:widowControl w:val="0"/>
        <w:autoSpaceDE w:val="0"/>
        <w:autoSpaceDN w:val="0"/>
        <w:adjustRightInd w:val="0"/>
        <w:spacing w:before="60"/>
        <w:rPr>
          <w:sz w:val="28"/>
          <w:szCs w:val="28"/>
        </w:rPr>
      </w:pPr>
      <w:r w:rsidRPr="002D7FAA">
        <w:rPr>
          <w:b/>
          <w:bCs/>
          <w:sz w:val="28"/>
          <w:szCs w:val="28"/>
        </w:rPr>
        <w:t>7.2. Ước tính chất ô nhiễm phát thải vào môi trường tại Cơ sở</w:t>
      </w:r>
    </w:p>
    <w:tbl>
      <w:tblPr>
        <w:tblW w:w="5000" w:type="pct"/>
        <w:tblCellMar>
          <w:left w:w="0" w:type="dxa"/>
          <w:right w:w="0" w:type="dxa"/>
        </w:tblCellMar>
        <w:tblLook w:val="0000" w:firstRow="0" w:lastRow="0" w:firstColumn="0" w:lastColumn="0" w:noHBand="0" w:noVBand="0"/>
      </w:tblPr>
      <w:tblGrid>
        <w:gridCol w:w="824"/>
        <w:gridCol w:w="5150"/>
        <w:gridCol w:w="1860"/>
        <w:gridCol w:w="1561"/>
      </w:tblGrid>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STT</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Tên chất ô nhiễm khó phân hủy và nguyên liệu, nhiên</w:t>
            </w:r>
            <w:r w:rsidRPr="00A15059">
              <w:t xml:space="preserve"> </w:t>
            </w:r>
            <w:r w:rsidRPr="00A15059">
              <w:rPr>
                <w:b/>
                <w:bCs/>
              </w:rPr>
              <w:t>liệu, vật liệu, sản phẩm, hàng hóa, thiết bị chứa chất ô nhiễm khó phân hủy</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Tổng khối lượng</w:t>
            </w:r>
            <w:r w:rsidRPr="00A15059">
              <w:t xml:space="preserve"> </w:t>
            </w:r>
            <w:r w:rsidRPr="00A15059">
              <w:rPr>
                <w:b/>
                <w:bCs/>
              </w:rPr>
              <w:t>phát thải (kg/năm)</w:t>
            </w: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Phương pháp</w:t>
            </w:r>
            <w:r w:rsidRPr="00A15059">
              <w:t xml:space="preserve"> </w:t>
            </w:r>
            <w:r w:rsidRPr="00A15059">
              <w:rPr>
                <w:b/>
                <w:bCs/>
              </w:rPr>
              <w:t>tính toán/ước</w:t>
            </w:r>
            <w:r w:rsidRPr="00A15059">
              <w:t xml:space="preserve"> </w:t>
            </w:r>
            <w:r w:rsidRPr="00A15059">
              <w:rPr>
                <w:b/>
                <w:bCs/>
              </w:rPr>
              <w:t xml:space="preserve">tính </w:t>
            </w:r>
            <w:r w:rsidRPr="00A15059">
              <w:rPr>
                <w:i/>
                <w:iCs/>
              </w:rPr>
              <w:t>(Quan trắc, tính toán, ước tính)</w:t>
            </w:r>
          </w:p>
        </w:tc>
      </w:tr>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(1)</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(2)</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(3)</w:t>
            </w: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rPr>
                <w:b/>
                <w:bCs/>
              </w:rPr>
              <w:t>(4)</w:t>
            </w:r>
          </w:p>
        </w:tc>
      </w:tr>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1</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Phát thải vào môi trường nước</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2</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Phát thải vào môi trường không khí</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3</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Phát thải vào môi trường đất</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4</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Chuyển giao vào bùn thải hệ thống xử lý nước thải</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5</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Chuyển giao vào chất thải rắn nguy hại</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5.1</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Trong cơ sở</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5.2</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Cơ sở tái chế</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4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r w:rsidRPr="00A15059">
              <w:t>5.3</w:t>
            </w:r>
          </w:p>
        </w:tc>
        <w:tc>
          <w:tcPr>
            <w:tcW w:w="274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pPr>
            <w:r w:rsidRPr="00A15059">
              <w:t>Thải bỏ</w:t>
            </w:r>
          </w:p>
        </w:tc>
        <w:tc>
          <w:tcPr>
            <w:tcW w:w="99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c>
          <w:tcPr>
            <w:tcW w:w="8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8. Kết quả khắc phục các yêu cầu của cơ quan thanh tra, kiểm tra và</w:t>
      </w:r>
      <w:r w:rsidRPr="002D7FAA">
        <w:rPr>
          <w:sz w:val="28"/>
          <w:szCs w:val="28"/>
        </w:rPr>
        <w:t xml:space="preserve"> </w:t>
      </w:r>
      <w:r w:rsidRPr="002D7FAA">
        <w:rPr>
          <w:b/>
          <w:bCs/>
          <w:sz w:val="28"/>
          <w:szCs w:val="28"/>
        </w:rPr>
        <w:t>cơ quan nhà nước có thẩm quyền (nếu có)</w:t>
      </w:r>
    </w:p>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 xml:space="preserve">Phần 2. Tình hình thu gom, vận chuyển, xử lý CTRSH, CTRCNTT, CTNH </w:t>
      </w:r>
      <w:r w:rsidRPr="002D7FAA">
        <w:rPr>
          <w:i/>
          <w:iCs/>
          <w:sz w:val="28"/>
          <w:szCs w:val="28"/>
        </w:rPr>
        <w:t>(Phần này chỉ áp dụng đối với chủ thu gom, vận chuyển, xử lý CTRSH, CTRCNTT, CTNH)</w:t>
      </w:r>
    </w:p>
    <w:p w:rsidR="002D7FAA" w:rsidRPr="002D7FAA" w:rsidRDefault="002D7FAA" w:rsidP="00A15059">
      <w:pPr>
        <w:widowControl w:val="0"/>
        <w:autoSpaceDE w:val="0"/>
        <w:autoSpaceDN w:val="0"/>
        <w:adjustRightInd w:val="0"/>
        <w:spacing w:before="60"/>
        <w:jc w:val="both"/>
        <w:rPr>
          <w:sz w:val="28"/>
          <w:szCs w:val="28"/>
        </w:rPr>
      </w:pPr>
      <w:r w:rsidRPr="002D7FAA">
        <w:rPr>
          <w:b/>
          <w:bCs/>
          <w:sz w:val="28"/>
          <w:szCs w:val="28"/>
        </w:rPr>
        <w:t>1. Đối với chủ thu gom, vận chuyển CTRSH, CTRCNTT</w:t>
      </w:r>
    </w:p>
    <w:p w:rsidR="002D7FAA" w:rsidRPr="002D7FAA" w:rsidRDefault="002D7FAA" w:rsidP="00A15059">
      <w:pPr>
        <w:widowControl w:val="0"/>
        <w:autoSpaceDE w:val="0"/>
        <w:autoSpaceDN w:val="0"/>
        <w:adjustRightInd w:val="0"/>
        <w:spacing w:before="60"/>
        <w:jc w:val="both"/>
        <w:rPr>
          <w:sz w:val="28"/>
          <w:szCs w:val="28"/>
        </w:rPr>
      </w:pPr>
      <w:r w:rsidRPr="002D7FAA">
        <w:rPr>
          <w:b/>
          <w:bCs/>
          <w:i/>
          <w:iCs/>
          <w:sz w:val="28"/>
          <w:szCs w:val="28"/>
        </w:rPr>
        <w:t>A. Tình hình chung về hoạt động thu gom, vận chuyển CTRSH:</w:t>
      </w:r>
    </w:p>
    <w:p w:rsidR="002D7FAA" w:rsidRPr="002D7FAA" w:rsidRDefault="002D7FAA" w:rsidP="00A15059">
      <w:pPr>
        <w:widowControl w:val="0"/>
        <w:autoSpaceDE w:val="0"/>
        <w:autoSpaceDN w:val="0"/>
        <w:adjustRightInd w:val="0"/>
        <w:spacing w:before="60"/>
        <w:jc w:val="both"/>
        <w:rPr>
          <w:sz w:val="28"/>
          <w:szCs w:val="28"/>
        </w:rPr>
      </w:pPr>
      <w:r w:rsidRPr="002D7FAA">
        <w:rPr>
          <w:sz w:val="28"/>
          <w:szCs w:val="28"/>
        </w:rPr>
        <w:t>- Khối lượng CTRSH được thu gom và vận chuyển:</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Thông tin về các tổ chức phát sinh chuyển giao CTRSH:</w:t>
      </w:r>
    </w:p>
    <w:tbl>
      <w:tblPr>
        <w:tblW w:w="5000" w:type="pct"/>
        <w:jc w:val="center"/>
        <w:tblCellMar>
          <w:left w:w="0" w:type="dxa"/>
          <w:right w:w="0" w:type="dxa"/>
        </w:tblCellMar>
        <w:tblLook w:val="0000" w:firstRow="0" w:lastRow="0" w:firstColumn="0" w:lastColumn="0" w:noHBand="0" w:noVBand="0"/>
      </w:tblPr>
      <w:tblGrid>
        <w:gridCol w:w="605"/>
        <w:gridCol w:w="4615"/>
        <w:gridCol w:w="2407"/>
        <w:gridCol w:w="1768"/>
      </w:tblGrid>
      <w:tr w:rsidR="002D7FAA" w:rsidRPr="00A15059"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TT</w:t>
            </w: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Tên các tổ chức</w:t>
            </w: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Khối lượng (kg)</w:t>
            </w: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Ghi chú</w:t>
            </w:r>
          </w:p>
        </w:tc>
      </w:tr>
      <w:tr w:rsidR="002D7FAA" w:rsidRPr="00A15059"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(1)</w:t>
            </w: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(2)</w:t>
            </w: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(3)</w:t>
            </w: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(4)</w:t>
            </w:r>
          </w:p>
        </w:tc>
      </w:tr>
      <w:tr w:rsidR="002D7FAA" w:rsidRPr="00A15059"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1</w:t>
            </w: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2</w:t>
            </w: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Tổng khối lượng</w:t>
            </w: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2D7FAA">
      <w:pPr>
        <w:widowControl w:val="0"/>
        <w:autoSpaceDE w:val="0"/>
        <w:autoSpaceDN w:val="0"/>
        <w:adjustRightInd w:val="0"/>
        <w:spacing w:before="60"/>
        <w:rPr>
          <w:sz w:val="28"/>
          <w:szCs w:val="28"/>
        </w:rPr>
      </w:pPr>
      <w:r w:rsidRPr="002D7FAA">
        <w:rPr>
          <w:sz w:val="28"/>
          <w:szCs w:val="28"/>
        </w:rPr>
        <w:t>- Thông tin về các chủ cơ sở xử lý CTRSH tiếp nhận để xử lý CTRSH do đơn vị trực tiếp thu gom, vận chuyển:</w:t>
      </w:r>
    </w:p>
    <w:tbl>
      <w:tblPr>
        <w:tblW w:w="5000" w:type="pct"/>
        <w:tblCellMar>
          <w:left w:w="0" w:type="dxa"/>
          <w:right w:w="0" w:type="dxa"/>
        </w:tblCellMar>
        <w:tblLook w:val="0000" w:firstRow="0" w:lastRow="0" w:firstColumn="0" w:lastColumn="0" w:noHBand="0" w:noVBand="0"/>
      </w:tblPr>
      <w:tblGrid>
        <w:gridCol w:w="605"/>
        <w:gridCol w:w="5139"/>
        <w:gridCol w:w="1986"/>
        <w:gridCol w:w="1665"/>
      </w:tblGrid>
      <w:tr w:rsidR="002D7FAA" w:rsidRPr="00A15059" w:rsidTr="001952C9">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TT</w:t>
            </w:r>
          </w:p>
        </w:tc>
        <w:tc>
          <w:tcPr>
            <w:tcW w:w="273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Tên chủ cơ sở xử lý CTRSH</w:t>
            </w:r>
          </w:p>
        </w:tc>
        <w:tc>
          <w:tcPr>
            <w:tcW w:w="105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Khối lượng (kg)</w:t>
            </w:r>
          </w:p>
        </w:tc>
        <w:tc>
          <w:tcPr>
            <w:tcW w:w="88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Ghi chú</w:t>
            </w:r>
          </w:p>
        </w:tc>
      </w:tr>
      <w:tr w:rsidR="002D7FAA" w:rsidRPr="00A15059" w:rsidTr="001952C9">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lastRenderedPageBreak/>
              <w:t>(1)</w:t>
            </w:r>
          </w:p>
        </w:tc>
        <w:tc>
          <w:tcPr>
            <w:tcW w:w="273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(2)</w:t>
            </w:r>
          </w:p>
        </w:tc>
        <w:tc>
          <w:tcPr>
            <w:tcW w:w="105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(3)</w:t>
            </w:r>
          </w:p>
        </w:tc>
        <w:tc>
          <w:tcPr>
            <w:tcW w:w="88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(4)</w:t>
            </w:r>
          </w:p>
        </w:tc>
      </w:tr>
      <w:tr w:rsidR="002D7FAA" w:rsidRPr="00A15059" w:rsidTr="001952C9">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1</w:t>
            </w:r>
          </w:p>
        </w:tc>
        <w:tc>
          <w:tcPr>
            <w:tcW w:w="273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5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88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t>2</w:t>
            </w:r>
          </w:p>
        </w:tc>
        <w:tc>
          <w:tcPr>
            <w:tcW w:w="273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05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88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A15059" w:rsidTr="001952C9">
        <w:tblPrEx>
          <w:tblCellMar>
            <w:top w:w="0" w:type="dxa"/>
            <w:left w:w="0" w:type="dxa"/>
            <w:bottom w:w="0" w:type="dxa"/>
            <w:right w:w="0" w:type="dxa"/>
          </w:tblCellMar>
        </w:tblPrEx>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2735"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Tổng khối lượng</w:t>
            </w:r>
          </w:p>
        </w:tc>
        <w:tc>
          <w:tcPr>
            <w:tcW w:w="1057"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88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B. Đối với CTRCNTT</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Khối lượng CTRCNTT được thu gom và vận chuyển:………………...</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Thông tin về các tổ chức phát sinh chuyển giao CTRCNTT:………….</w:t>
      </w:r>
    </w:p>
    <w:tbl>
      <w:tblPr>
        <w:tblW w:w="5000" w:type="pct"/>
        <w:jc w:val="center"/>
        <w:tblCellMar>
          <w:left w:w="0" w:type="dxa"/>
          <w:right w:w="0" w:type="dxa"/>
        </w:tblCellMar>
        <w:tblLook w:val="0000" w:firstRow="0" w:lastRow="0" w:firstColumn="0" w:lastColumn="0" w:noHBand="0" w:noVBand="0"/>
      </w:tblPr>
      <w:tblGrid>
        <w:gridCol w:w="605"/>
        <w:gridCol w:w="4615"/>
        <w:gridCol w:w="2407"/>
        <w:gridCol w:w="1768"/>
      </w:tblGrid>
      <w:tr w:rsidR="002D7FAA" w:rsidRPr="002D7FAA"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TT</w:t>
            </w: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Tên các tổ chức</w:t>
            </w: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Khối lượng (kg)</w:t>
            </w: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Ghi chú</w:t>
            </w:r>
          </w:p>
        </w:tc>
      </w:tr>
      <w:tr w:rsidR="002D7FAA" w:rsidRPr="002D7FAA"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(1)</w:t>
            </w: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(2)</w:t>
            </w: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(3)</w:t>
            </w: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r w:rsidRPr="00A15059">
              <w:rPr>
                <w:b/>
                <w:bCs/>
              </w:rPr>
              <w:t>(4)</w:t>
            </w:r>
          </w:p>
        </w:tc>
      </w:tr>
      <w:tr w:rsidR="002D7FAA" w:rsidRPr="002D7FAA"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1</w:t>
            </w: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2</w:t>
            </w: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r w:rsidR="002D7FAA" w:rsidRPr="002D7FAA" w:rsidTr="001952C9">
        <w:tblPrEx>
          <w:tblCellMar>
            <w:top w:w="0" w:type="dxa"/>
            <w:left w:w="0" w:type="dxa"/>
            <w:bottom w:w="0" w:type="dxa"/>
            <w:right w:w="0" w:type="dxa"/>
          </w:tblCellMar>
        </w:tblPrEx>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2456"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pPr>
            <w:r w:rsidRPr="00A15059">
              <w:t>Tổng khối lượng</w:t>
            </w:r>
          </w:p>
        </w:tc>
        <w:tc>
          <w:tcPr>
            <w:tcW w:w="128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c>
          <w:tcPr>
            <w:tcW w:w="941" w:type="pct"/>
            <w:tcBorders>
              <w:top w:val="single" w:sz="4" w:space="0" w:color="000000"/>
              <w:left w:val="single" w:sz="4" w:space="0" w:color="000000"/>
              <w:bottom w:val="single" w:sz="4" w:space="0" w:color="000000"/>
              <w:right w:val="single" w:sz="4" w:space="0" w:color="000000"/>
            </w:tcBorders>
            <w:vAlign w:val="center"/>
          </w:tcPr>
          <w:p w:rsidR="002D7FAA" w:rsidRPr="00A15059" w:rsidRDefault="002D7FAA" w:rsidP="002D7FAA">
            <w:pPr>
              <w:widowControl w:val="0"/>
              <w:autoSpaceDE w:val="0"/>
              <w:autoSpaceDN w:val="0"/>
              <w:adjustRightInd w:val="0"/>
              <w:spacing w:before="60"/>
              <w:jc w:val="center"/>
            </w:pPr>
          </w:p>
        </w:tc>
      </w:tr>
    </w:tbl>
    <w:p w:rsidR="002D7FAA" w:rsidRPr="002D7FAA" w:rsidRDefault="002D7FAA" w:rsidP="002D7FAA">
      <w:pPr>
        <w:widowControl w:val="0"/>
        <w:autoSpaceDE w:val="0"/>
        <w:autoSpaceDN w:val="0"/>
        <w:adjustRightInd w:val="0"/>
        <w:spacing w:before="60"/>
        <w:rPr>
          <w:sz w:val="28"/>
          <w:szCs w:val="28"/>
        </w:rPr>
      </w:pPr>
      <w:r w:rsidRPr="002D7FAA">
        <w:rPr>
          <w:sz w:val="28"/>
          <w:szCs w:val="28"/>
        </w:rPr>
        <w:t>- Thông tin về các chủ cơ sở sản xuất tiếp nhận tái sử dụng, tái chế CTRCNTT hoặc sử dụng trực tiếp làm nguyên liệu sản xuất:</w:t>
      </w:r>
    </w:p>
    <w:tbl>
      <w:tblPr>
        <w:tblW w:w="5000" w:type="pct"/>
        <w:tblCellMar>
          <w:left w:w="0" w:type="dxa"/>
          <w:right w:w="0" w:type="dxa"/>
        </w:tblCellMar>
        <w:tblLook w:val="0000" w:firstRow="0" w:lastRow="0" w:firstColumn="0" w:lastColumn="0" w:noHBand="0" w:noVBand="0"/>
      </w:tblPr>
      <w:tblGrid>
        <w:gridCol w:w="757"/>
        <w:gridCol w:w="4395"/>
        <w:gridCol w:w="2578"/>
        <w:gridCol w:w="1665"/>
      </w:tblGrid>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TT</w:t>
            </w: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chủ cơ sở sử dụng CTRCNTT làm nguyên liệu sản xuất</w:t>
            </w: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Khối lượng (kg)</w:t>
            </w: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1</w:t>
            </w: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2</w:t>
            </w: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Tổng khối lượng</w:t>
            </w: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sz w:val="28"/>
          <w:szCs w:val="28"/>
        </w:rPr>
        <w:t>- Thông tin về các chủ cơ sở xử lý CTRCNTT tiếp nhận để xử lý CTRC TT do đơn vị trực tiếp thu gom, vận chuyển:</w:t>
      </w:r>
    </w:p>
    <w:tbl>
      <w:tblPr>
        <w:tblW w:w="5000" w:type="pct"/>
        <w:tblCellMar>
          <w:left w:w="0" w:type="dxa"/>
          <w:right w:w="0" w:type="dxa"/>
        </w:tblCellMar>
        <w:tblLook w:val="0000" w:firstRow="0" w:lastRow="0" w:firstColumn="0" w:lastColumn="0" w:noHBand="0" w:noVBand="0"/>
      </w:tblPr>
      <w:tblGrid>
        <w:gridCol w:w="757"/>
        <w:gridCol w:w="4395"/>
        <w:gridCol w:w="2578"/>
        <w:gridCol w:w="1665"/>
      </w:tblGrid>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TT</w:t>
            </w: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chủ cơ sở xử lý CTRCNTT</w:t>
            </w: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Khối lượng (kg)</w:t>
            </w: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1</w:t>
            </w: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2</w:t>
            </w: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40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233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Tổng khối lượng</w:t>
            </w:r>
          </w:p>
        </w:tc>
        <w:tc>
          <w:tcPr>
            <w:tcW w:w="137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88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b/>
          <w:bCs/>
          <w:sz w:val="28"/>
          <w:szCs w:val="28"/>
        </w:rPr>
        <w:t>2. Đối với chủ xử lý</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2.1 Thống kê chất thải được xử lý</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A. Đối với CTRSH</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Thống kê về số lượng CTRSH được xử lý</w:t>
      </w:r>
    </w:p>
    <w:tbl>
      <w:tblPr>
        <w:tblW w:w="5000" w:type="pct"/>
        <w:tblCellMar>
          <w:left w:w="0" w:type="dxa"/>
          <w:right w:w="0" w:type="dxa"/>
        </w:tblCellMar>
        <w:tblLook w:val="0000" w:firstRow="0" w:lastRow="0" w:firstColumn="0" w:lastColumn="0" w:noHBand="0" w:noVBand="0"/>
      </w:tblPr>
      <w:tblGrid>
        <w:gridCol w:w="2125"/>
        <w:gridCol w:w="1541"/>
        <w:gridCol w:w="1539"/>
        <w:gridCol w:w="4190"/>
      </w:tblGrid>
      <w:tr w:rsidR="002D7FAA" w:rsidRPr="002D7FAA" w:rsidTr="001952C9">
        <w:tblPrEx>
          <w:tblCellMar>
            <w:top w:w="0" w:type="dxa"/>
            <w:left w:w="0" w:type="dxa"/>
            <w:bottom w:w="0" w:type="dxa"/>
            <w:right w:w="0" w:type="dxa"/>
          </w:tblCellMar>
        </w:tblPrEx>
        <w:tc>
          <w:tcPr>
            <w:tcW w:w="11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chất thải</w:t>
            </w:r>
          </w:p>
        </w:tc>
        <w:tc>
          <w:tcPr>
            <w:tcW w:w="82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Khối lượng (tấn)</w:t>
            </w:r>
          </w:p>
        </w:tc>
        <w:tc>
          <w:tcPr>
            <w:tcW w:w="81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Phương pháp xử lý</w:t>
            </w:r>
          </w:p>
        </w:tc>
        <w:tc>
          <w:tcPr>
            <w:tcW w:w="223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11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82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81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223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r>
      <w:tr w:rsidR="002D7FAA" w:rsidRPr="002D7FAA" w:rsidTr="001952C9">
        <w:tblPrEx>
          <w:tblCellMar>
            <w:top w:w="0" w:type="dxa"/>
            <w:left w:w="0" w:type="dxa"/>
            <w:bottom w:w="0" w:type="dxa"/>
            <w:right w:w="0" w:type="dxa"/>
          </w:tblCellMar>
        </w:tblPrEx>
        <w:tc>
          <w:tcPr>
            <w:tcW w:w="1131"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82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81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223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 xml:space="preserve">(nêu cơ sở xử lý tương ứng trong trường </w:t>
            </w:r>
            <w:r w:rsidRPr="00A15059">
              <w:rPr>
                <w:b/>
                <w:bCs/>
              </w:rPr>
              <w:lastRenderedPageBreak/>
              <w:t>hợp có nhiều hơn một cơ sở ; hoặc xuất khẩu, tái sử dụng… hoặc chưa xử lý)</w:t>
            </w:r>
          </w:p>
        </w:tc>
      </w:tr>
      <w:tr w:rsidR="002D7FAA" w:rsidRPr="002D7FAA" w:rsidTr="001952C9">
        <w:tblPrEx>
          <w:tblCellMar>
            <w:top w:w="0" w:type="dxa"/>
            <w:left w:w="0" w:type="dxa"/>
            <w:bottom w:w="0" w:type="dxa"/>
            <w:right w:w="0" w:type="dxa"/>
          </w:tblCellMar>
        </w:tblPrEx>
        <w:tc>
          <w:tcPr>
            <w:tcW w:w="1131" w:type="pct"/>
            <w:tcBorders>
              <w:top w:val="single" w:sz="4" w:space="0" w:color="000000"/>
              <w:left w:val="single" w:sz="4" w:space="0" w:color="000000"/>
              <w:bottom w:val="single" w:sz="4" w:space="0" w:color="000000"/>
              <w:right w:val="single" w:sz="4" w:space="0" w:color="000000"/>
            </w:tcBorders>
          </w:tcPr>
          <w:p w:rsidR="002D7FAA" w:rsidRPr="002D7FAA" w:rsidRDefault="002D7FAA" w:rsidP="002D7FAA">
            <w:pPr>
              <w:widowControl w:val="0"/>
              <w:autoSpaceDE w:val="0"/>
              <w:autoSpaceDN w:val="0"/>
              <w:adjustRightInd w:val="0"/>
              <w:spacing w:before="60"/>
              <w:rPr>
                <w:sz w:val="28"/>
                <w:szCs w:val="28"/>
              </w:rPr>
            </w:pPr>
            <w:r w:rsidRPr="002D7FAA">
              <w:rPr>
                <w:sz w:val="28"/>
                <w:szCs w:val="28"/>
              </w:rPr>
              <w:lastRenderedPageBreak/>
              <w:t>Tổng cộng</w:t>
            </w:r>
          </w:p>
        </w:tc>
        <w:tc>
          <w:tcPr>
            <w:tcW w:w="820" w:type="pct"/>
            <w:tcBorders>
              <w:top w:val="single" w:sz="4" w:space="0" w:color="000000"/>
              <w:left w:val="single" w:sz="4" w:space="0" w:color="000000"/>
              <w:bottom w:val="single" w:sz="4" w:space="0" w:color="000000"/>
              <w:right w:val="single" w:sz="4" w:space="0" w:color="000000"/>
            </w:tcBorders>
          </w:tcPr>
          <w:p w:rsidR="002D7FAA" w:rsidRPr="002D7FAA" w:rsidRDefault="002D7FAA" w:rsidP="002D7FAA">
            <w:pPr>
              <w:widowControl w:val="0"/>
              <w:autoSpaceDE w:val="0"/>
              <w:autoSpaceDN w:val="0"/>
              <w:adjustRightInd w:val="0"/>
              <w:spacing w:before="60"/>
              <w:jc w:val="center"/>
              <w:rPr>
                <w:sz w:val="28"/>
                <w:szCs w:val="28"/>
              </w:rPr>
            </w:pPr>
          </w:p>
        </w:tc>
        <w:tc>
          <w:tcPr>
            <w:tcW w:w="819" w:type="pct"/>
            <w:tcBorders>
              <w:top w:val="single" w:sz="4" w:space="0" w:color="000000"/>
              <w:left w:val="single" w:sz="4" w:space="0" w:color="000000"/>
              <w:bottom w:val="single" w:sz="4" w:space="0" w:color="000000"/>
              <w:right w:val="single" w:sz="4" w:space="0" w:color="000000"/>
            </w:tcBorders>
          </w:tcPr>
          <w:p w:rsidR="002D7FAA" w:rsidRPr="002D7FAA" w:rsidRDefault="002D7FAA" w:rsidP="002D7FAA">
            <w:pPr>
              <w:widowControl w:val="0"/>
              <w:autoSpaceDE w:val="0"/>
              <w:autoSpaceDN w:val="0"/>
              <w:adjustRightInd w:val="0"/>
              <w:spacing w:before="60"/>
              <w:jc w:val="center"/>
              <w:rPr>
                <w:sz w:val="28"/>
                <w:szCs w:val="28"/>
              </w:rPr>
            </w:pPr>
          </w:p>
        </w:tc>
        <w:tc>
          <w:tcPr>
            <w:tcW w:w="2230" w:type="pct"/>
            <w:tcBorders>
              <w:top w:val="single" w:sz="4" w:space="0" w:color="000000"/>
              <w:left w:val="single" w:sz="4" w:space="0" w:color="000000"/>
              <w:bottom w:val="single" w:sz="4" w:space="0" w:color="000000"/>
              <w:right w:val="single" w:sz="4" w:space="0" w:color="000000"/>
            </w:tcBorders>
          </w:tcPr>
          <w:p w:rsidR="002D7FAA" w:rsidRPr="002D7FAA" w:rsidRDefault="002D7FAA" w:rsidP="002D7FAA">
            <w:pPr>
              <w:widowControl w:val="0"/>
              <w:autoSpaceDE w:val="0"/>
              <w:autoSpaceDN w:val="0"/>
              <w:adjustRightInd w:val="0"/>
              <w:spacing w:before="60"/>
              <w:jc w:val="center"/>
              <w:rPr>
                <w:sz w:val="28"/>
                <w:szCs w:val="28"/>
              </w:rPr>
            </w:pPr>
          </w:p>
        </w:tc>
      </w:tr>
    </w:tbl>
    <w:p w:rsidR="002D7FAA" w:rsidRPr="002D7FAA" w:rsidRDefault="002D7FAA" w:rsidP="002D7FAA">
      <w:pPr>
        <w:widowControl w:val="0"/>
        <w:autoSpaceDE w:val="0"/>
        <w:autoSpaceDN w:val="0"/>
        <w:adjustRightInd w:val="0"/>
        <w:spacing w:before="60"/>
        <w:rPr>
          <w:sz w:val="28"/>
          <w:szCs w:val="28"/>
        </w:rPr>
      </w:pPr>
      <w:r w:rsidRPr="002D7FAA">
        <w:rPr>
          <w:sz w:val="28"/>
          <w:szCs w:val="28"/>
        </w:rPr>
        <w:t>Thông tin về các chủ nguồn thải, chủ thu gom, vận chuyển CTRSH:</w:t>
      </w:r>
    </w:p>
    <w:tbl>
      <w:tblPr>
        <w:tblW w:w="5000" w:type="pct"/>
        <w:tblCellMar>
          <w:left w:w="0" w:type="dxa"/>
          <w:right w:w="0" w:type="dxa"/>
        </w:tblCellMar>
        <w:tblLook w:val="0000" w:firstRow="0" w:lastRow="0" w:firstColumn="0" w:lastColumn="0" w:noHBand="0" w:noVBand="0"/>
      </w:tblPr>
      <w:tblGrid>
        <w:gridCol w:w="615"/>
        <w:gridCol w:w="4282"/>
        <w:gridCol w:w="2649"/>
        <w:gridCol w:w="1849"/>
      </w:tblGrid>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TT</w:t>
            </w:r>
          </w:p>
        </w:tc>
        <w:tc>
          <w:tcPr>
            <w:tcW w:w="227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chủ nguồn thải, chủ thu gom, vận chuyển</w:t>
            </w:r>
          </w:p>
        </w:tc>
        <w:tc>
          <w:tcPr>
            <w:tcW w:w="141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Số lượng (tấn)</w:t>
            </w:r>
          </w:p>
        </w:tc>
        <w:tc>
          <w:tcPr>
            <w:tcW w:w="98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227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1410"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98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1</w:t>
            </w:r>
          </w:p>
        </w:tc>
        <w:tc>
          <w:tcPr>
            <w:tcW w:w="2279"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1410"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984"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w:t>
            </w:r>
          </w:p>
        </w:tc>
        <w:tc>
          <w:tcPr>
            <w:tcW w:w="2279"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Tổng số lượng</w:t>
            </w:r>
          </w:p>
        </w:tc>
        <w:tc>
          <w:tcPr>
            <w:tcW w:w="1410"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984"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B. Đối với CTRCNTT</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Số lượng CTRCNTT được quản lý:</w:t>
      </w:r>
    </w:p>
    <w:tbl>
      <w:tblPr>
        <w:tblW w:w="5000" w:type="pct"/>
        <w:tblCellMar>
          <w:left w:w="0" w:type="dxa"/>
          <w:right w:w="0" w:type="dxa"/>
        </w:tblCellMar>
        <w:tblLook w:val="0000" w:firstRow="0" w:lastRow="0" w:firstColumn="0" w:lastColumn="0" w:noHBand="0" w:noVBand="0"/>
      </w:tblPr>
      <w:tblGrid>
        <w:gridCol w:w="614"/>
        <w:gridCol w:w="3698"/>
        <w:gridCol w:w="1231"/>
        <w:gridCol w:w="1695"/>
        <w:gridCol w:w="2157"/>
      </w:tblGrid>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TT</w:t>
            </w:r>
          </w:p>
        </w:tc>
        <w:tc>
          <w:tcPr>
            <w:tcW w:w="196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Nhóm CTRCNTT</w:t>
            </w:r>
          </w:p>
        </w:tc>
        <w:tc>
          <w:tcPr>
            <w:tcW w:w="65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Số lượng (kg)</w:t>
            </w:r>
          </w:p>
        </w:tc>
        <w:tc>
          <w:tcPr>
            <w:tcW w:w="902" w:type="pct"/>
            <w:tcBorders>
              <w:top w:val="single" w:sz="4" w:space="0" w:color="000000"/>
              <w:left w:val="single" w:sz="4" w:space="0" w:color="000000"/>
              <w:bottom w:val="single" w:sz="4"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Phương pháp xử lý</w:t>
            </w:r>
          </w:p>
        </w:tc>
        <w:tc>
          <w:tcPr>
            <w:tcW w:w="1148" w:type="pct"/>
            <w:tcBorders>
              <w:top w:val="single" w:sz="4" w:space="0" w:color="000000"/>
              <w:left w:val="single" w:sz="6"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196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65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902" w:type="pct"/>
            <w:tcBorders>
              <w:top w:val="single" w:sz="4" w:space="0" w:color="000000"/>
              <w:left w:val="single" w:sz="4" w:space="0" w:color="000000"/>
              <w:bottom w:val="single" w:sz="4"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c>
          <w:tcPr>
            <w:tcW w:w="1148" w:type="pct"/>
            <w:tcBorders>
              <w:top w:val="single" w:sz="4" w:space="0" w:color="000000"/>
              <w:left w:val="single" w:sz="6"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(5)</w:t>
            </w: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196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Sử dụng trực tiếp làm nguyên liệu cho quá trình sản xuất</w:t>
            </w:r>
          </w:p>
        </w:tc>
        <w:tc>
          <w:tcPr>
            <w:tcW w:w="65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902" w:type="pct"/>
            <w:tcBorders>
              <w:top w:val="single" w:sz="4" w:space="0" w:color="000000"/>
              <w:left w:val="single" w:sz="4" w:space="0" w:color="000000"/>
              <w:bottom w:val="single" w:sz="4"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p>
        </w:tc>
        <w:tc>
          <w:tcPr>
            <w:tcW w:w="1148" w:type="pct"/>
            <w:tcBorders>
              <w:top w:val="single" w:sz="4" w:space="0" w:color="000000"/>
              <w:left w:val="single" w:sz="6"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Chuyển giao cho cơ sở sản xuất phù hợp</w:t>
            </w: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196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Sơ chế để làm nguyên liệu sản xuất hoặc đồng xử lý</w:t>
            </w:r>
          </w:p>
        </w:tc>
        <w:tc>
          <w:tcPr>
            <w:tcW w:w="65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902" w:type="pct"/>
            <w:tcBorders>
              <w:top w:val="single" w:sz="4" w:space="0" w:color="000000"/>
              <w:left w:val="single" w:sz="4" w:space="0" w:color="000000"/>
              <w:bottom w:val="single" w:sz="4"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p>
        </w:tc>
        <w:tc>
          <w:tcPr>
            <w:tcW w:w="1148" w:type="pct"/>
            <w:tcBorders>
              <w:top w:val="single" w:sz="4" w:space="0" w:color="000000"/>
              <w:left w:val="single" w:sz="6"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Phân loại, sơ chế, tái chế, tái sử dụng, xử lý …</w:t>
            </w: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196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Phải xử lý ………</w:t>
            </w:r>
          </w:p>
        </w:tc>
        <w:tc>
          <w:tcPr>
            <w:tcW w:w="655"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902" w:type="pct"/>
            <w:tcBorders>
              <w:top w:val="single" w:sz="4" w:space="0" w:color="000000"/>
              <w:left w:val="single" w:sz="4" w:space="0" w:color="000000"/>
              <w:bottom w:val="single" w:sz="4"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p>
        </w:tc>
        <w:tc>
          <w:tcPr>
            <w:tcW w:w="1148" w:type="pct"/>
            <w:tcBorders>
              <w:top w:val="single" w:sz="4" w:space="0" w:color="000000"/>
              <w:left w:val="single" w:sz="6"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Chôn lấp, thiêu đốt</w:t>
            </w:r>
          </w:p>
        </w:tc>
      </w:tr>
    </w:tbl>
    <w:p w:rsidR="002D7FAA" w:rsidRPr="002D7FAA" w:rsidRDefault="002D7FAA" w:rsidP="002D7FAA">
      <w:pPr>
        <w:widowControl w:val="0"/>
        <w:autoSpaceDE w:val="0"/>
        <w:autoSpaceDN w:val="0"/>
        <w:adjustRightInd w:val="0"/>
        <w:spacing w:before="60"/>
        <w:rPr>
          <w:sz w:val="28"/>
          <w:szCs w:val="28"/>
        </w:rPr>
      </w:pPr>
      <w:r w:rsidRPr="002D7FAA">
        <w:rPr>
          <w:sz w:val="28"/>
          <w:szCs w:val="28"/>
        </w:rPr>
        <w:t>Thông tin về các chủ nguồn thải CTRCNTT mà đơn vị trực tiếp thu gom:</w:t>
      </w:r>
    </w:p>
    <w:tbl>
      <w:tblPr>
        <w:tblW w:w="5000" w:type="pct"/>
        <w:tblCellMar>
          <w:left w:w="0" w:type="dxa"/>
          <w:right w:w="0" w:type="dxa"/>
        </w:tblCellMar>
        <w:tblLook w:val="0000" w:firstRow="0" w:lastRow="0" w:firstColumn="0" w:lastColumn="0" w:noHBand="0" w:noVBand="0"/>
      </w:tblPr>
      <w:tblGrid>
        <w:gridCol w:w="614"/>
        <w:gridCol w:w="4929"/>
        <w:gridCol w:w="1695"/>
        <w:gridCol w:w="2157"/>
      </w:tblGrid>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TT</w:t>
            </w:r>
          </w:p>
        </w:tc>
        <w:tc>
          <w:tcPr>
            <w:tcW w:w="262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chủ nguồn thải</w:t>
            </w:r>
          </w:p>
        </w:tc>
        <w:tc>
          <w:tcPr>
            <w:tcW w:w="9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Số lượng (kg)</w:t>
            </w:r>
          </w:p>
        </w:tc>
        <w:tc>
          <w:tcPr>
            <w:tcW w:w="11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262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9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11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262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Tổng số lượng</w:t>
            </w:r>
          </w:p>
        </w:tc>
        <w:tc>
          <w:tcPr>
            <w:tcW w:w="90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114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sz w:val="28"/>
          <w:szCs w:val="28"/>
        </w:rPr>
        <w:t>Thông tin về các chủ thu gom, vận chuyển chuyển giao CTRCNTT (nếu có):</w:t>
      </w:r>
    </w:p>
    <w:tbl>
      <w:tblPr>
        <w:tblW w:w="5000" w:type="pct"/>
        <w:tblCellMar>
          <w:left w:w="0" w:type="dxa"/>
          <w:right w:w="0" w:type="dxa"/>
        </w:tblCellMar>
        <w:tblLook w:val="0000" w:firstRow="0" w:lastRow="0" w:firstColumn="0" w:lastColumn="0" w:noHBand="0" w:noVBand="0"/>
      </w:tblPr>
      <w:tblGrid>
        <w:gridCol w:w="615"/>
        <w:gridCol w:w="4314"/>
        <w:gridCol w:w="2309"/>
        <w:gridCol w:w="2157"/>
      </w:tblGrid>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TT</w:t>
            </w:r>
          </w:p>
        </w:tc>
        <w:tc>
          <w:tcPr>
            <w:tcW w:w="22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các tổ chức</w:t>
            </w:r>
          </w:p>
        </w:tc>
        <w:tc>
          <w:tcPr>
            <w:tcW w:w="1229" w:type="pct"/>
            <w:tcBorders>
              <w:top w:val="single" w:sz="4" w:space="0" w:color="000000"/>
              <w:left w:val="single" w:sz="4" w:space="0" w:color="000000"/>
              <w:bottom w:val="single" w:sz="4"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Khối lượng (kg)</w:t>
            </w:r>
          </w:p>
        </w:tc>
        <w:tc>
          <w:tcPr>
            <w:tcW w:w="1148" w:type="pct"/>
            <w:tcBorders>
              <w:top w:val="single" w:sz="4" w:space="0" w:color="000000"/>
              <w:left w:val="single" w:sz="6"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22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1229" w:type="pct"/>
            <w:tcBorders>
              <w:top w:val="single" w:sz="4" w:space="0" w:color="000000"/>
              <w:left w:val="single" w:sz="4" w:space="0" w:color="000000"/>
              <w:bottom w:val="single" w:sz="4"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1148" w:type="pct"/>
            <w:tcBorders>
              <w:top w:val="single" w:sz="4" w:space="0" w:color="000000"/>
              <w:left w:val="single" w:sz="6"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22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1229" w:type="pct"/>
            <w:tcBorders>
              <w:top w:val="single" w:sz="4" w:space="0" w:color="000000"/>
              <w:left w:val="single" w:sz="4" w:space="0" w:color="000000"/>
              <w:bottom w:val="single" w:sz="4"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p>
        </w:tc>
        <w:tc>
          <w:tcPr>
            <w:tcW w:w="1148" w:type="pct"/>
            <w:tcBorders>
              <w:top w:val="single" w:sz="4" w:space="0" w:color="000000"/>
              <w:left w:val="single" w:sz="6"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327"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229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Tổng khối lượng</w:t>
            </w:r>
          </w:p>
        </w:tc>
        <w:tc>
          <w:tcPr>
            <w:tcW w:w="1229" w:type="pct"/>
            <w:tcBorders>
              <w:top w:val="single" w:sz="4" w:space="0" w:color="000000"/>
              <w:left w:val="single" w:sz="4" w:space="0" w:color="000000"/>
              <w:bottom w:val="single" w:sz="4"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p>
        </w:tc>
        <w:tc>
          <w:tcPr>
            <w:tcW w:w="1148" w:type="pct"/>
            <w:tcBorders>
              <w:top w:val="single" w:sz="4" w:space="0" w:color="000000"/>
              <w:left w:val="single" w:sz="6"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sz w:val="28"/>
          <w:szCs w:val="28"/>
        </w:rPr>
        <w:t>Kết quả giám sát vận hành xử lý và đánh giá hiệu quả xử lý CTRCNTT và các vấn đề khác (Kiểm soát ô nhiễm và BVMT; phòng ngừa và ứng phó sự cố; an toàn lao động và bảo vệ sức khoẻ đào tạo, tập huấn định kỳ):</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C. Đối với CTNH</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C1. Số lượng CTNH vận chuyển và xử lý</w:t>
      </w:r>
      <w:r w:rsidRPr="002D7FAA">
        <w:rPr>
          <w:b/>
          <w:bCs/>
          <w:sz w:val="28"/>
          <w:szCs w:val="28"/>
        </w:rPr>
        <w:t>:</w:t>
      </w:r>
    </w:p>
    <w:tbl>
      <w:tblPr>
        <w:tblW w:w="5000" w:type="pct"/>
        <w:tblCellMar>
          <w:left w:w="0" w:type="dxa"/>
          <w:right w:w="0" w:type="dxa"/>
        </w:tblCellMar>
        <w:tblLook w:val="0000" w:firstRow="0" w:lastRow="0" w:firstColumn="0" w:lastColumn="0" w:noHBand="0" w:noVBand="0"/>
      </w:tblPr>
      <w:tblGrid>
        <w:gridCol w:w="1632"/>
        <w:gridCol w:w="1387"/>
        <w:gridCol w:w="1830"/>
        <w:gridCol w:w="1763"/>
        <w:gridCol w:w="2783"/>
      </w:tblGrid>
      <w:tr w:rsidR="002D7FAA" w:rsidRPr="002D7FAA" w:rsidTr="001952C9">
        <w:tblPrEx>
          <w:tblCellMar>
            <w:top w:w="0" w:type="dxa"/>
            <w:left w:w="0" w:type="dxa"/>
            <w:bottom w:w="0" w:type="dxa"/>
            <w:right w:w="0" w:type="dxa"/>
          </w:tblCellMar>
        </w:tblPrEx>
        <w:tc>
          <w:tcPr>
            <w:tcW w:w="86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chất thải</w:t>
            </w:r>
          </w:p>
        </w:tc>
        <w:tc>
          <w:tcPr>
            <w:tcW w:w="7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Mã CTNH</w:t>
            </w:r>
          </w:p>
        </w:tc>
        <w:tc>
          <w:tcPr>
            <w:tcW w:w="97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Số lượng (kg)</w:t>
            </w:r>
          </w:p>
        </w:tc>
        <w:tc>
          <w:tcPr>
            <w:tcW w:w="9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Phương pháp xử lý (i)</w:t>
            </w:r>
          </w:p>
        </w:tc>
        <w:tc>
          <w:tcPr>
            <w:tcW w:w="148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86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7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97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9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c>
          <w:tcPr>
            <w:tcW w:w="148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(5)</w:t>
            </w:r>
          </w:p>
        </w:tc>
      </w:tr>
      <w:tr w:rsidR="002D7FAA" w:rsidRPr="002D7FAA" w:rsidTr="001952C9">
        <w:tblPrEx>
          <w:tblCellMar>
            <w:top w:w="0" w:type="dxa"/>
            <w:left w:w="0" w:type="dxa"/>
            <w:bottom w:w="0" w:type="dxa"/>
            <w:right w:w="0" w:type="dxa"/>
          </w:tblCellMar>
        </w:tblPrEx>
        <w:tc>
          <w:tcPr>
            <w:tcW w:w="86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7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97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9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148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rPr>
                <w:b/>
                <w:bCs/>
              </w:rPr>
            </w:pPr>
            <w:r w:rsidRPr="00A15059">
              <w:rPr>
                <w:b/>
                <w:bCs/>
              </w:rPr>
              <w:t xml:space="preserve">(nêu cơ sở xử lý tương ứng </w:t>
            </w:r>
            <w:r w:rsidRPr="00A15059">
              <w:rPr>
                <w:b/>
                <w:bCs/>
              </w:rPr>
              <w:lastRenderedPageBreak/>
              <w:t>trong trường hợp có nhiều hơn một cơ sở ; hoặc ghi chú khác như xuất khẩu, chưa xử lý…..)</w:t>
            </w:r>
          </w:p>
        </w:tc>
      </w:tr>
      <w:tr w:rsidR="002D7FAA" w:rsidRPr="002D7FAA" w:rsidTr="001952C9">
        <w:tblPrEx>
          <w:tblCellMar>
            <w:top w:w="0" w:type="dxa"/>
            <w:left w:w="0" w:type="dxa"/>
            <w:bottom w:w="0" w:type="dxa"/>
            <w:right w:w="0" w:type="dxa"/>
          </w:tblCellMar>
        </w:tblPrEx>
        <w:tc>
          <w:tcPr>
            <w:tcW w:w="86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lastRenderedPageBreak/>
              <w:t>Tổng số lượng</w:t>
            </w:r>
          </w:p>
        </w:tc>
        <w:tc>
          <w:tcPr>
            <w:tcW w:w="7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97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938"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148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C2. Số lượng chất thải y tế nguy hại đã tiếp nhận, xử lý theo mô hình cụm cơ sở y tế (</w:t>
      </w:r>
      <w:r w:rsidRPr="002D7FAA">
        <w:rPr>
          <w:i/>
          <w:iCs/>
          <w:sz w:val="28"/>
          <w:szCs w:val="28"/>
        </w:rPr>
        <w:t>chỉ thực hiện đối với cơ sở y tế xử lý chất thải y tế cho cụm cơ sở y tế</w:t>
      </w:r>
      <w:r w:rsidRPr="002D7FAA">
        <w:rPr>
          <w:b/>
          <w:bCs/>
          <w:i/>
          <w:i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2900"/>
        <w:gridCol w:w="2732"/>
        <w:gridCol w:w="3142"/>
      </w:tblGrid>
      <w:tr w:rsidR="002D7FAA" w:rsidRPr="002D7FAA" w:rsidTr="001952C9">
        <w:tblPrEx>
          <w:tblCellMar>
            <w:top w:w="0" w:type="dxa"/>
            <w:left w:w="0" w:type="dxa"/>
            <w:bottom w:w="0" w:type="dxa"/>
            <w:right w:w="0" w:type="dxa"/>
          </w:tblCellMar>
        </w:tblPrEx>
        <w:tc>
          <w:tcPr>
            <w:tcW w:w="330"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r w:rsidRPr="00A15059">
              <w:rPr>
                <w:b/>
                <w:bCs/>
              </w:rPr>
              <w:t>TT</w:t>
            </w:r>
          </w:p>
        </w:tc>
        <w:tc>
          <w:tcPr>
            <w:tcW w:w="1543"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r w:rsidRPr="00A15059">
              <w:rPr>
                <w:b/>
                <w:bCs/>
              </w:rPr>
              <w:t>Loại chất thải y tế</w:t>
            </w:r>
          </w:p>
        </w:tc>
        <w:tc>
          <w:tcPr>
            <w:tcW w:w="1454"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r w:rsidRPr="00A15059">
              <w:rPr>
                <w:b/>
                <w:bCs/>
              </w:rPr>
              <w:t>Lượng chất thải y tế nhận từ các cơ sở y tế trong cụm (kg/năm)</w:t>
            </w:r>
          </w:p>
        </w:tc>
        <w:tc>
          <w:tcPr>
            <w:tcW w:w="1672"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r w:rsidRPr="00A15059">
              <w:rPr>
                <w:b/>
                <w:bCs/>
              </w:rPr>
              <w:t>Phạm vi xử lý (ghi tên các cơ sở y tế trong cụm)</w:t>
            </w:r>
          </w:p>
        </w:tc>
      </w:tr>
      <w:tr w:rsidR="002D7FAA" w:rsidRPr="002D7FAA" w:rsidTr="001952C9">
        <w:tblPrEx>
          <w:tblCellMar>
            <w:top w:w="0" w:type="dxa"/>
            <w:left w:w="0" w:type="dxa"/>
            <w:bottom w:w="0" w:type="dxa"/>
            <w:right w:w="0" w:type="dxa"/>
          </w:tblCellMar>
        </w:tblPrEx>
        <w:tc>
          <w:tcPr>
            <w:tcW w:w="330"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1543"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1454"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1672"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r w:rsidRPr="00A15059">
              <w:rPr>
                <w:b/>
                <w:bCs/>
              </w:rPr>
              <w:t>(4)</w:t>
            </w:r>
          </w:p>
        </w:tc>
      </w:tr>
      <w:tr w:rsidR="002D7FAA" w:rsidRPr="002D7FAA" w:rsidTr="001952C9">
        <w:tblPrEx>
          <w:tblCellMar>
            <w:top w:w="0" w:type="dxa"/>
            <w:left w:w="0" w:type="dxa"/>
            <w:bottom w:w="0" w:type="dxa"/>
            <w:right w:w="0" w:type="dxa"/>
          </w:tblCellMar>
        </w:tblPrEx>
        <w:tc>
          <w:tcPr>
            <w:tcW w:w="330"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1543"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p>
        </w:tc>
        <w:tc>
          <w:tcPr>
            <w:tcW w:w="1454"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p>
        </w:tc>
        <w:tc>
          <w:tcPr>
            <w:tcW w:w="1672" w:type="pct"/>
            <w:shd w:val="clear" w:color="auto" w:fill="auto"/>
            <w:vAlign w:val="center"/>
          </w:tcPr>
          <w:p w:rsidR="002D7FAA" w:rsidRPr="00A15059" w:rsidRDefault="002D7FAA" w:rsidP="002D7FAA">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sz w:val="28"/>
          <w:szCs w:val="28"/>
          <w:vertAlign w:val="superscript"/>
        </w:rPr>
        <w:t>(i)</w:t>
      </w:r>
      <w:r w:rsidRPr="002D7FAA">
        <w:rPr>
          <w:sz w:val="28"/>
          <w:szCs w:val="28"/>
        </w:rPr>
        <w:t xml:space="preserve"> Trừ trường hợp báo cáo của chủ vận chuyển CTNH, ghi ký hiệu của phương pháp xử lý đã áp dụng đối với từng CTNH: TC (Tận thu/tái chế); TH (Trung hòa); PT (Phân tách/chiết/lọc/kết tủa); OH (Oxy hóa); SH (Sinh học); ĐX (Đồng xử lý); TĐ (Thiêu đốt); HR (Hoá rắn); CL (Cô lập/đóng kén); C (Chôn lấp); SC (Sơ chế); Khác (ghi rõ tên phương pháp).</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C3. Thông tin về các chủ nguồn thải chuyển giao CTNH:</w:t>
      </w:r>
    </w:p>
    <w:tbl>
      <w:tblPr>
        <w:tblW w:w="5000" w:type="pct"/>
        <w:tblCellMar>
          <w:left w:w="0" w:type="dxa"/>
          <w:right w:w="0" w:type="dxa"/>
        </w:tblCellMar>
        <w:tblLook w:val="0000" w:firstRow="0" w:lastRow="0" w:firstColumn="0" w:lastColumn="0" w:noHBand="0" w:noVBand="0"/>
      </w:tblPr>
      <w:tblGrid>
        <w:gridCol w:w="3307"/>
        <w:gridCol w:w="1649"/>
        <w:gridCol w:w="3190"/>
        <w:gridCol w:w="1243"/>
      </w:tblGrid>
      <w:tr w:rsidR="002D7FAA" w:rsidRPr="002D7FAA" w:rsidTr="001952C9">
        <w:tblPrEx>
          <w:tblCellMar>
            <w:top w:w="0" w:type="dxa"/>
            <w:left w:w="0" w:type="dxa"/>
            <w:bottom w:w="0" w:type="dxa"/>
            <w:right w:w="0" w:type="dxa"/>
          </w:tblCellMar>
        </w:tblPrEx>
        <w:tc>
          <w:tcPr>
            <w:tcW w:w="1761"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chủ nguồn thải</w:t>
            </w:r>
          </w:p>
        </w:tc>
        <w:tc>
          <w:tcPr>
            <w:tcW w:w="878"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Mã số QLCTNH/ số Giấy phép môi</w:t>
            </w:r>
            <w:r w:rsidRPr="00A15059">
              <w:rPr>
                <w:b/>
                <w:bCs/>
              </w:rPr>
              <w:br/>
              <w:t>trường</w:t>
            </w:r>
          </w:p>
        </w:tc>
        <w:tc>
          <w:tcPr>
            <w:tcW w:w="1699"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Số lượng (kg)</w:t>
            </w:r>
          </w:p>
        </w:tc>
        <w:tc>
          <w:tcPr>
            <w:tcW w:w="662"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1761"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878"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1699"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662"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r>
      <w:tr w:rsidR="002D7FAA" w:rsidRPr="002D7FAA" w:rsidTr="001952C9">
        <w:tblPrEx>
          <w:tblCellMar>
            <w:top w:w="0" w:type="dxa"/>
            <w:left w:w="0" w:type="dxa"/>
            <w:bottom w:w="0" w:type="dxa"/>
            <w:right w:w="0" w:type="dxa"/>
          </w:tblCellMar>
        </w:tblPrEx>
        <w:tc>
          <w:tcPr>
            <w:tcW w:w="1761"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p>
        </w:tc>
        <w:tc>
          <w:tcPr>
            <w:tcW w:w="878"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p>
        </w:tc>
        <w:tc>
          <w:tcPr>
            <w:tcW w:w="1699"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p>
        </w:tc>
        <w:tc>
          <w:tcPr>
            <w:tcW w:w="662"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1761"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Tổng số lượng</w:t>
            </w:r>
          </w:p>
        </w:tc>
        <w:tc>
          <w:tcPr>
            <w:tcW w:w="878"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1699"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662"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C4. Thông tin về các chủ xử lý CTNH khác chuyển giao CTNH:</w:t>
      </w:r>
    </w:p>
    <w:tbl>
      <w:tblPr>
        <w:tblW w:w="5000" w:type="pct"/>
        <w:tblCellMar>
          <w:left w:w="0" w:type="dxa"/>
          <w:right w:w="0" w:type="dxa"/>
        </w:tblCellMar>
        <w:tblLook w:val="0000" w:firstRow="0" w:lastRow="0" w:firstColumn="0" w:lastColumn="0" w:noHBand="0" w:noVBand="0"/>
      </w:tblPr>
      <w:tblGrid>
        <w:gridCol w:w="3306"/>
        <w:gridCol w:w="1796"/>
        <w:gridCol w:w="3104"/>
        <w:gridCol w:w="1189"/>
      </w:tblGrid>
      <w:tr w:rsidR="002D7FAA" w:rsidRPr="002D7FAA" w:rsidTr="001952C9">
        <w:tblPrEx>
          <w:tblCellMar>
            <w:top w:w="0" w:type="dxa"/>
            <w:left w:w="0" w:type="dxa"/>
            <w:bottom w:w="0" w:type="dxa"/>
            <w:right w:w="0" w:type="dxa"/>
          </w:tblCellMar>
        </w:tblPrEx>
        <w:tc>
          <w:tcPr>
            <w:tcW w:w="175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chủ xử lý CTNH</w:t>
            </w:r>
          </w:p>
        </w:tc>
        <w:tc>
          <w:tcPr>
            <w:tcW w:w="95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Mã số QLCTNH hoặc số Giấy phép môi trường</w:t>
            </w:r>
          </w:p>
        </w:tc>
        <w:tc>
          <w:tcPr>
            <w:tcW w:w="165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Số lượng (kg)</w:t>
            </w:r>
          </w:p>
        </w:tc>
        <w:tc>
          <w:tcPr>
            <w:tcW w:w="63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175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95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165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63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r>
      <w:tr w:rsidR="002D7FAA" w:rsidRPr="002D7FAA" w:rsidTr="001952C9">
        <w:tblPrEx>
          <w:tblCellMar>
            <w:top w:w="0" w:type="dxa"/>
            <w:left w:w="0" w:type="dxa"/>
            <w:bottom w:w="0" w:type="dxa"/>
            <w:right w:w="0" w:type="dxa"/>
          </w:tblCellMar>
        </w:tblPrEx>
        <w:tc>
          <w:tcPr>
            <w:tcW w:w="175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95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165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633"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1759"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Tổng số lượng</w:t>
            </w:r>
          </w:p>
        </w:tc>
        <w:tc>
          <w:tcPr>
            <w:tcW w:w="956"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1652"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633"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C5. Thông tin về các chủ xử lý CTNH hoặc chủ xử lý CTNH tiếp nhận</w:t>
      </w:r>
      <w:r w:rsidRPr="002D7FAA">
        <w:rPr>
          <w:sz w:val="28"/>
          <w:szCs w:val="28"/>
        </w:rPr>
        <w:t xml:space="preserve"> </w:t>
      </w:r>
      <w:r w:rsidRPr="002D7FAA">
        <w:rPr>
          <w:b/>
          <w:bCs/>
          <w:i/>
          <w:iCs/>
          <w:sz w:val="28"/>
          <w:szCs w:val="28"/>
        </w:rPr>
        <w:t>CTNH để xử lý:</w:t>
      </w:r>
    </w:p>
    <w:tbl>
      <w:tblPr>
        <w:tblW w:w="5000" w:type="pct"/>
        <w:tblCellMar>
          <w:left w:w="0" w:type="dxa"/>
          <w:right w:w="0" w:type="dxa"/>
        </w:tblCellMar>
        <w:tblLook w:val="0000" w:firstRow="0" w:lastRow="0" w:firstColumn="0" w:lastColumn="0" w:noHBand="0" w:noVBand="0"/>
      </w:tblPr>
      <w:tblGrid>
        <w:gridCol w:w="2864"/>
        <w:gridCol w:w="1977"/>
        <w:gridCol w:w="3149"/>
        <w:gridCol w:w="1405"/>
      </w:tblGrid>
      <w:tr w:rsidR="002D7FAA" w:rsidRPr="002D7FAA" w:rsidTr="001952C9">
        <w:tblPrEx>
          <w:tblCellMar>
            <w:top w:w="0" w:type="dxa"/>
            <w:left w:w="0" w:type="dxa"/>
            <w:bottom w:w="0" w:type="dxa"/>
            <w:right w:w="0" w:type="dxa"/>
          </w:tblCellMar>
        </w:tblPrEx>
        <w:tc>
          <w:tcPr>
            <w:tcW w:w="15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Tên chủ xử lý CTNH</w:t>
            </w:r>
          </w:p>
        </w:tc>
        <w:tc>
          <w:tcPr>
            <w:tcW w:w="105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Mã số QLCTNH hoặc số Giấy phép môi trường</w:t>
            </w:r>
          </w:p>
        </w:tc>
        <w:tc>
          <w:tcPr>
            <w:tcW w:w="167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Số lượng (kg)</w:t>
            </w:r>
          </w:p>
        </w:tc>
        <w:tc>
          <w:tcPr>
            <w:tcW w:w="74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Ghi chú</w:t>
            </w:r>
          </w:p>
        </w:tc>
      </w:tr>
      <w:tr w:rsidR="002D7FAA" w:rsidRPr="002D7FAA" w:rsidTr="001952C9">
        <w:tblPrEx>
          <w:tblCellMar>
            <w:top w:w="0" w:type="dxa"/>
            <w:left w:w="0" w:type="dxa"/>
            <w:bottom w:w="0" w:type="dxa"/>
            <w:right w:w="0" w:type="dxa"/>
          </w:tblCellMar>
        </w:tblPrEx>
        <w:tc>
          <w:tcPr>
            <w:tcW w:w="15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105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167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74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r>
      <w:tr w:rsidR="002D7FAA" w:rsidRPr="002D7FAA" w:rsidTr="001952C9">
        <w:tblPrEx>
          <w:tblCellMar>
            <w:top w:w="0" w:type="dxa"/>
            <w:left w:w="0" w:type="dxa"/>
            <w:bottom w:w="0" w:type="dxa"/>
            <w:right w:w="0" w:type="dxa"/>
          </w:tblCellMar>
        </w:tblPrEx>
        <w:tc>
          <w:tcPr>
            <w:tcW w:w="1524"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1052"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1676"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c>
          <w:tcPr>
            <w:tcW w:w="749" w:type="pct"/>
            <w:tcBorders>
              <w:top w:val="single" w:sz="4" w:space="0" w:color="000000"/>
              <w:left w:val="single" w:sz="4" w:space="0" w:color="000000"/>
              <w:bottom w:val="single" w:sz="4" w:space="0" w:color="000000"/>
              <w:right w:val="single" w:sz="4" w:space="0" w:color="000000"/>
            </w:tcBorders>
          </w:tcPr>
          <w:p w:rsidR="002D7FAA" w:rsidRPr="00A15059" w:rsidRDefault="002D7FAA" w:rsidP="002D7FAA">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1524"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lastRenderedPageBreak/>
              <w:t>Tổng số lượng</w:t>
            </w:r>
          </w:p>
        </w:tc>
        <w:tc>
          <w:tcPr>
            <w:tcW w:w="1052"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1676"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c>
          <w:tcPr>
            <w:tcW w:w="749" w:type="pct"/>
            <w:tcBorders>
              <w:top w:val="single" w:sz="4" w:space="0" w:color="000000"/>
              <w:left w:val="single" w:sz="4" w:space="0" w:color="000000"/>
              <w:bottom w:val="single" w:sz="4" w:space="0" w:color="000000"/>
              <w:right w:val="single" w:sz="4" w:space="0" w:color="000000"/>
            </w:tcBorders>
          </w:tcPr>
          <w:p w:rsidR="002D7FAA" w:rsidRPr="00A15059" w:rsidRDefault="002D7FAA" w:rsidP="00A15059">
            <w:pPr>
              <w:widowControl w:val="0"/>
              <w:autoSpaceDE w:val="0"/>
              <w:autoSpaceDN w:val="0"/>
              <w:adjustRightInd w:val="0"/>
              <w:spacing w:before="60"/>
              <w:jc w:val="center"/>
              <w:rPr>
                <w:b/>
                <w:bCs/>
              </w:rPr>
            </w:pPr>
          </w:p>
        </w:tc>
      </w:tr>
    </w:tbl>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2.2. Báo cáo giám sát vận hành xử lý và đánh giá hiệu quả xử lý</w:t>
      </w:r>
      <w:r w:rsidRPr="002D7FAA">
        <w:rPr>
          <w:sz w:val="28"/>
          <w:szCs w:val="28"/>
        </w:rPr>
        <w:t xml:space="preserve"> </w:t>
      </w:r>
      <w:r w:rsidRPr="002D7FAA">
        <w:rPr>
          <w:b/>
          <w:bCs/>
          <w:i/>
          <w:iCs/>
          <w:sz w:val="28"/>
          <w:szCs w:val="28"/>
        </w:rPr>
        <w:t>CTRSH, CTRCNTT, CTNH;</w:t>
      </w:r>
    </w:p>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t>2.3. Báo cáo kiểm soát ô nhiễm và bảo vệ môi trường, phòng ngừa và</w:t>
      </w:r>
      <w:r w:rsidRPr="002D7FAA">
        <w:rPr>
          <w:sz w:val="28"/>
          <w:szCs w:val="28"/>
        </w:rPr>
        <w:t xml:space="preserve"> </w:t>
      </w:r>
      <w:r w:rsidRPr="002D7FAA">
        <w:rPr>
          <w:b/>
          <w:bCs/>
          <w:i/>
          <w:iCs/>
          <w:sz w:val="28"/>
          <w:szCs w:val="28"/>
        </w:rPr>
        <w:t>ứng phó sự cố; an toàn lao động và bảo vệ sức khỏe; đào tạo tập huấn định kỳ</w:t>
      </w:r>
      <w:r w:rsidRPr="002D7FAA">
        <w:rPr>
          <w:sz w:val="28"/>
          <w:szCs w:val="28"/>
        </w:rPr>
        <w:t xml:space="preserve"> </w:t>
      </w:r>
      <w:r w:rsidRPr="002D7FAA">
        <w:rPr>
          <w:b/>
          <w:bCs/>
          <w:i/>
          <w:iCs/>
          <w:sz w:val="28"/>
          <w:szCs w:val="28"/>
        </w:rPr>
        <w:t>…);</w:t>
      </w:r>
    </w:p>
    <w:p w:rsidR="002D7FAA" w:rsidRPr="002D7FAA" w:rsidRDefault="002D7FAA" w:rsidP="002D7FAA">
      <w:pPr>
        <w:widowControl w:val="0"/>
        <w:autoSpaceDE w:val="0"/>
        <w:autoSpaceDN w:val="0"/>
        <w:adjustRightInd w:val="0"/>
        <w:spacing w:before="60"/>
        <w:rPr>
          <w:sz w:val="28"/>
          <w:szCs w:val="28"/>
        </w:rPr>
      </w:pPr>
      <w:r w:rsidRPr="002D7FAA">
        <w:rPr>
          <w:b/>
          <w:bCs/>
          <w:sz w:val="28"/>
          <w:szCs w:val="28"/>
        </w:rPr>
        <w:t>Phần 3. Tình hình quản lý phế liệu nhập khẩu(</w:t>
      </w:r>
      <w:r w:rsidRPr="002D7FAA">
        <w:rPr>
          <w:i/>
          <w:iCs/>
          <w:sz w:val="28"/>
          <w:szCs w:val="28"/>
        </w:rPr>
        <w:t>Phần này chỉ áp dụng đối với cơ sở có sử dụng phế liệu nhập khẩu làm nguyên liệu sản xuất</w:t>
      </w:r>
      <w:r w:rsidRPr="002D7FAA">
        <w:rPr>
          <w:b/>
          <w:bCs/>
          <w:sz w:val="28"/>
          <w:szCs w:val="28"/>
        </w:rPr>
        <w:t>)</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1. Báo cáo về nhập khẩu, sử dụng phế liệu đã nhập khẩu trong năm</w:t>
      </w:r>
    </w:p>
    <w:tbl>
      <w:tblPr>
        <w:tblW w:w="5000" w:type="pct"/>
        <w:tblCellMar>
          <w:left w:w="0" w:type="dxa"/>
          <w:right w:w="0" w:type="dxa"/>
        </w:tblCellMar>
        <w:tblLook w:val="0000" w:firstRow="0" w:lastRow="0" w:firstColumn="0" w:lastColumn="0" w:noHBand="0" w:noVBand="0"/>
      </w:tblPr>
      <w:tblGrid>
        <w:gridCol w:w="1626"/>
        <w:gridCol w:w="1321"/>
        <w:gridCol w:w="1617"/>
        <w:gridCol w:w="1752"/>
        <w:gridCol w:w="1466"/>
        <w:gridCol w:w="1617"/>
      </w:tblGrid>
      <w:tr w:rsidR="002D7FAA" w:rsidRPr="002D7FAA" w:rsidTr="001952C9">
        <w:tblPrEx>
          <w:tblCellMar>
            <w:top w:w="0" w:type="dxa"/>
            <w:left w:w="0" w:type="dxa"/>
            <w:bottom w:w="0" w:type="dxa"/>
            <w:right w:w="0" w:type="dxa"/>
          </w:tblCellMar>
        </w:tblPrEx>
        <w:tc>
          <w:tcPr>
            <w:tcW w:w="865" w:type="pct"/>
            <w:tcBorders>
              <w:top w:val="single" w:sz="2" w:space="0" w:color="000000"/>
              <w:left w:val="single" w:sz="2"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bookmarkStart w:id="0" w:name="_GoBack" w:colFirst="0" w:colLast="5"/>
            <w:r w:rsidRPr="00A15059">
              <w:rPr>
                <w:b/>
                <w:bCs/>
              </w:rPr>
              <w:t>Lô hàng phế liệu nhập khẩu</w:t>
            </w:r>
          </w:p>
        </w:tc>
        <w:tc>
          <w:tcPr>
            <w:tcW w:w="703" w:type="pct"/>
            <w:tcBorders>
              <w:top w:val="single" w:sz="2"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Thời điểm nhập</w:t>
            </w:r>
          </w:p>
        </w:tc>
        <w:tc>
          <w:tcPr>
            <w:tcW w:w="860" w:type="pct"/>
            <w:tcBorders>
              <w:top w:val="single" w:sz="2"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Khối lượng phế liệu đã nhập khẩu</w:t>
            </w:r>
          </w:p>
        </w:tc>
        <w:tc>
          <w:tcPr>
            <w:tcW w:w="932" w:type="pct"/>
            <w:tcBorders>
              <w:top w:val="single" w:sz="2"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Cửa khẩu nhập khẩu</w:t>
            </w:r>
          </w:p>
        </w:tc>
        <w:tc>
          <w:tcPr>
            <w:tcW w:w="780" w:type="pct"/>
            <w:tcBorders>
              <w:top w:val="single" w:sz="2"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Số tiền ký quỹ phế liệu</w:t>
            </w:r>
          </w:p>
        </w:tc>
        <w:tc>
          <w:tcPr>
            <w:tcW w:w="860" w:type="pct"/>
            <w:tcBorders>
              <w:top w:val="single" w:sz="2" w:space="0" w:color="000000"/>
              <w:left w:val="single" w:sz="6" w:space="0" w:color="000000"/>
              <w:bottom w:val="single" w:sz="6" w:space="0" w:color="000000"/>
              <w:right w:val="single" w:sz="2"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Hoàn trả/sử dụng số tiền ký quỹ</w:t>
            </w:r>
          </w:p>
        </w:tc>
      </w:tr>
      <w:tr w:rsidR="002D7FAA" w:rsidRPr="002D7FAA" w:rsidTr="001952C9">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(1)</w:t>
            </w:r>
          </w:p>
        </w:tc>
        <w:tc>
          <w:tcPr>
            <w:tcW w:w="703"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(2)</w:t>
            </w:r>
          </w:p>
        </w:tc>
        <w:tc>
          <w:tcPr>
            <w:tcW w:w="860"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(3)</w:t>
            </w:r>
          </w:p>
        </w:tc>
        <w:tc>
          <w:tcPr>
            <w:tcW w:w="932"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(4)</w:t>
            </w:r>
          </w:p>
        </w:tc>
        <w:tc>
          <w:tcPr>
            <w:tcW w:w="780" w:type="pct"/>
            <w:tcBorders>
              <w:top w:val="single" w:sz="6" w:space="0" w:color="000000"/>
              <w:left w:val="single" w:sz="6" w:space="0" w:color="000000"/>
              <w:bottom w:val="single" w:sz="6" w:space="0" w:color="000000"/>
              <w:right w:val="single" w:sz="6"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(5)</w:t>
            </w:r>
          </w:p>
        </w:tc>
        <w:tc>
          <w:tcPr>
            <w:tcW w:w="860" w:type="pct"/>
            <w:tcBorders>
              <w:top w:val="single" w:sz="6" w:space="0" w:color="000000"/>
              <w:left w:val="single" w:sz="6" w:space="0" w:color="000000"/>
              <w:bottom w:val="single" w:sz="6" w:space="0" w:color="000000"/>
              <w:right w:val="single" w:sz="2" w:space="0" w:color="000000"/>
            </w:tcBorders>
          </w:tcPr>
          <w:p w:rsidR="002D7FAA" w:rsidRPr="00A15059" w:rsidRDefault="002D7FAA" w:rsidP="002D7FAA">
            <w:pPr>
              <w:widowControl w:val="0"/>
              <w:autoSpaceDE w:val="0"/>
              <w:autoSpaceDN w:val="0"/>
              <w:adjustRightInd w:val="0"/>
              <w:spacing w:before="60"/>
              <w:jc w:val="center"/>
              <w:rPr>
                <w:b/>
                <w:bCs/>
              </w:rPr>
            </w:pPr>
            <w:r w:rsidRPr="00A15059">
              <w:rPr>
                <w:b/>
                <w:bCs/>
              </w:rPr>
              <w:t>(6)</w:t>
            </w:r>
          </w:p>
        </w:tc>
      </w:tr>
      <w:tr w:rsidR="002D7FAA" w:rsidRPr="002D7FAA" w:rsidTr="001952C9">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1. Phế liệu…</w:t>
            </w:r>
          </w:p>
        </w:tc>
        <w:tc>
          <w:tcPr>
            <w:tcW w:w="703"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932"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78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2"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Lô 1</w:t>
            </w:r>
          </w:p>
        </w:tc>
        <w:tc>
          <w:tcPr>
            <w:tcW w:w="703"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932"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78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2"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Lô 2…</w:t>
            </w:r>
          </w:p>
        </w:tc>
        <w:tc>
          <w:tcPr>
            <w:tcW w:w="703"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932"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78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2"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Tổng cộng</w:t>
            </w:r>
          </w:p>
        </w:tc>
        <w:tc>
          <w:tcPr>
            <w:tcW w:w="703"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932"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78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2"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865" w:type="pct"/>
            <w:tcBorders>
              <w:top w:val="single" w:sz="6" w:space="0" w:color="000000"/>
              <w:left w:val="single" w:sz="2"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Đã sử dụng</w:t>
            </w:r>
          </w:p>
        </w:tc>
        <w:tc>
          <w:tcPr>
            <w:tcW w:w="703"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932"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780" w:type="pct"/>
            <w:tcBorders>
              <w:top w:val="single" w:sz="6" w:space="0" w:color="000000"/>
              <w:left w:val="single" w:sz="6" w:space="0" w:color="000000"/>
              <w:bottom w:val="single" w:sz="6"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6" w:space="0" w:color="000000"/>
              <w:right w:val="single" w:sz="2" w:space="0" w:color="000000"/>
            </w:tcBorders>
          </w:tcPr>
          <w:p w:rsidR="002D7FAA" w:rsidRPr="00A15059" w:rsidRDefault="002D7FAA" w:rsidP="00A15059">
            <w:pPr>
              <w:widowControl w:val="0"/>
              <w:autoSpaceDE w:val="0"/>
              <w:autoSpaceDN w:val="0"/>
              <w:adjustRightInd w:val="0"/>
              <w:spacing w:before="60"/>
              <w:jc w:val="center"/>
              <w:rPr>
                <w:b/>
                <w:bCs/>
              </w:rPr>
            </w:pPr>
          </w:p>
        </w:tc>
      </w:tr>
      <w:tr w:rsidR="002D7FAA" w:rsidRPr="002D7FAA" w:rsidTr="001952C9">
        <w:tblPrEx>
          <w:tblCellMar>
            <w:top w:w="0" w:type="dxa"/>
            <w:left w:w="0" w:type="dxa"/>
            <w:bottom w:w="0" w:type="dxa"/>
            <w:right w:w="0" w:type="dxa"/>
          </w:tblCellMar>
        </w:tblPrEx>
        <w:tc>
          <w:tcPr>
            <w:tcW w:w="865" w:type="pct"/>
            <w:tcBorders>
              <w:top w:val="single" w:sz="6" w:space="0" w:color="000000"/>
              <w:left w:val="single" w:sz="2" w:space="0" w:color="000000"/>
              <w:bottom w:val="single" w:sz="2"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r w:rsidRPr="00A15059">
              <w:rPr>
                <w:b/>
                <w:bCs/>
              </w:rPr>
              <w:t>2. Phế liệu…</w:t>
            </w:r>
          </w:p>
        </w:tc>
        <w:tc>
          <w:tcPr>
            <w:tcW w:w="703" w:type="pct"/>
            <w:tcBorders>
              <w:top w:val="single" w:sz="6" w:space="0" w:color="000000"/>
              <w:left w:val="single" w:sz="6" w:space="0" w:color="000000"/>
              <w:bottom w:val="single" w:sz="2"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2"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932" w:type="pct"/>
            <w:tcBorders>
              <w:top w:val="single" w:sz="6" w:space="0" w:color="000000"/>
              <w:left w:val="single" w:sz="6" w:space="0" w:color="000000"/>
              <w:bottom w:val="single" w:sz="2"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780" w:type="pct"/>
            <w:tcBorders>
              <w:top w:val="single" w:sz="6" w:space="0" w:color="000000"/>
              <w:left w:val="single" w:sz="6" w:space="0" w:color="000000"/>
              <w:bottom w:val="single" w:sz="2" w:space="0" w:color="000000"/>
              <w:right w:val="single" w:sz="6" w:space="0" w:color="000000"/>
            </w:tcBorders>
          </w:tcPr>
          <w:p w:rsidR="002D7FAA" w:rsidRPr="00A15059" w:rsidRDefault="002D7FAA" w:rsidP="00A15059">
            <w:pPr>
              <w:widowControl w:val="0"/>
              <w:autoSpaceDE w:val="0"/>
              <w:autoSpaceDN w:val="0"/>
              <w:adjustRightInd w:val="0"/>
              <w:spacing w:before="60"/>
              <w:jc w:val="center"/>
              <w:rPr>
                <w:b/>
                <w:bCs/>
              </w:rPr>
            </w:pPr>
          </w:p>
        </w:tc>
        <w:tc>
          <w:tcPr>
            <w:tcW w:w="860" w:type="pct"/>
            <w:tcBorders>
              <w:top w:val="single" w:sz="6" w:space="0" w:color="000000"/>
              <w:left w:val="single" w:sz="6" w:space="0" w:color="000000"/>
              <w:bottom w:val="single" w:sz="2" w:space="0" w:color="000000"/>
              <w:right w:val="single" w:sz="2" w:space="0" w:color="000000"/>
            </w:tcBorders>
          </w:tcPr>
          <w:p w:rsidR="002D7FAA" w:rsidRPr="00A15059" w:rsidRDefault="002D7FAA" w:rsidP="00A15059">
            <w:pPr>
              <w:widowControl w:val="0"/>
              <w:autoSpaceDE w:val="0"/>
              <w:autoSpaceDN w:val="0"/>
              <w:adjustRightInd w:val="0"/>
              <w:spacing w:before="60"/>
              <w:jc w:val="center"/>
              <w:rPr>
                <w:b/>
                <w:bCs/>
              </w:rPr>
            </w:pPr>
          </w:p>
        </w:tc>
      </w:tr>
    </w:tbl>
    <w:bookmarkEnd w:id="0"/>
    <w:p w:rsidR="002D7FAA" w:rsidRPr="002D7FAA" w:rsidRDefault="002D7FAA" w:rsidP="002D7FAA">
      <w:pPr>
        <w:widowControl w:val="0"/>
        <w:autoSpaceDE w:val="0"/>
        <w:autoSpaceDN w:val="0"/>
        <w:adjustRightInd w:val="0"/>
        <w:spacing w:before="60"/>
        <w:rPr>
          <w:sz w:val="28"/>
          <w:szCs w:val="28"/>
        </w:rPr>
      </w:pPr>
      <w:r w:rsidRPr="002D7FAA">
        <w:rPr>
          <w:sz w:val="28"/>
          <w:szCs w:val="28"/>
        </w:rPr>
        <w:t>2. Tình trạng kho, bãi lưu giữ phế liệu nhập khẩu: ngoài những nội dung báo cáo về thực trạng sử dụng, quản lý kho, bãi lưu giữ phế liệu, cần mô tả những nội dung thay đổi, điều chỉnh so với Giấy xác nhận đã được cấp.</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3. Kết quả hoạt động sản xuất, tái chế phế liệu.</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4. Chứng thư giám định các lô hàng đã thông quan đối với trường hợp được miễn kiểm tra (trừ các nội dung đã được báo cáo tại các mục riêng)</w:t>
      </w:r>
    </w:p>
    <w:p w:rsidR="002D7FAA" w:rsidRPr="002D7FAA" w:rsidRDefault="002D7FAA" w:rsidP="002D7FAA">
      <w:pPr>
        <w:widowControl w:val="0"/>
        <w:autoSpaceDE w:val="0"/>
        <w:autoSpaceDN w:val="0"/>
        <w:adjustRightInd w:val="0"/>
        <w:spacing w:before="60"/>
        <w:rPr>
          <w:sz w:val="28"/>
          <w:szCs w:val="28"/>
        </w:rPr>
      </w:pPr>
      <w:r w:rsidRPr="002D7FAA">
        <w:rPr>
          <w:b/>
          <w:bCs/>
          <w:sz w:val="28"/>
          <w:szCs w:val="28"/>
        </w:rPr>
        <w:t>Phần 4. Tình hình triển khai công tác cải tạo và phục hồi môi trường đối với hoạt động khai thác khoáng sản (</w:t>
      </w:r>
      <w:r w:rsidRPr="002D7FAA">
        <w:rPr>
          <w:i/>
          <w:iCs/>
          <w:sz w:val="28"/>
          <w:szCs w:val="28"/>
        </w:rPr>
        <w:t>Phần này chỉ áp dụng đối với tổ chức, cá nhân khai thác khoáng sản</w:t>
      </w:r>
      <w:r w:rsidRPr="002D7FAA">
        <w:rPr>
          <w:b/>
          <w:bCs/>
          <w:sz w:val="28"/>
          <w:szCs w:val="28"/>
        </w:rPr>
        <w:t>)</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Các hạng mục cải tạo, phục hồi môi trường đã thực hiện trong kỳ báo cáo;</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Các hạng mục cải tạo, phục hồi môi trường đã được xác nhận hoàn thành trong kỳ báo cáo;</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 Số tiền ký quỹ trong kỳ báo cáo và tổng số tiền đã ký quỹ đến thời điểm báo cáo.</w:t>
      </w:r>
    </w:p>
    <w:p w:rsidR="002D7FAA" w:rsidRPr="002D7FAA" w:rsidRDefault="002D7FAA" w:rsidP="002D7FAA">
      <w:pPr>
        <w:widowControl w:val="0"/>
        <w:autoSpaceDE w:val="0"/>
        <w:autoSpaceDN w:val="0"/>
        <w:adjustRightInd w:val="0"/>
        <w:spacing w:before="120"/>
        <w:rPr>
          <w:sz w:val="28"/>
          <w:szCs w:val="28"/>
        </w:rPr>
      </w:pPr>
    </w:p>
    <w:tbl>
      <w:tblPr>
        <w:tblW w:w="0" w:type="auto"/>
        <w:tblLook w:val="01E0" w:firstRow="1" w:lastRow="1" w:firstColumn="1" w:lastColumn="1" w:noHBand="0" w:noVBand="0"/>
      </w:tblPr>
      <w:tblGrid>
        <w:gridCol w:w="4428"/>
        <w:gridCol w:w="4428"/>
      </w:tblGrid>
      <w:tr w:rsidR="002D7FAA" w:rsidRPr="002D7FAA" w:rsidTr="001952C9">
        <w:tc>
          <w:tcPr>
            <w:tcW w:w="4428" w:type="dxa"/>
            <w:shd w:val="clear" w:color="auto" w:fill="auto"/>
          </w:tcPr>
          <w:p w:rsidR="002D7FAA" w:rsidRPr="002D7FAA" w:rsidRDefault="002D7FAA" w:rsidP="001952C9">
            <w:pPr>
              <w:spacing w:before="120"/>
            </w:pPr>
            <w:r w:rsidRPr="002D7FAA">
              <w:rPr>
                <w:b/>
                <w:i/>
              </w:rPr>
              <w:br/>
              <w:t>Nơi nhận:</w:t>
            </w:r>
            <w:r w:rsidRPr="002D7FAA">
              <w:rPr>
                <w:b/>
                <w:i/>
              </w:rPr>
              <w:br/>
            </w:r>
            <w:r w:rsidRPr="002D7FAA">
              <w:t>- ...............;</w:t>
            </w:r>
            <w:r w:rsidRPr="002D7FAA">
              <w:br/>
              <w:t>- ................;</w:t>
            </w:r>
            <w:r w:rsidRPr="002D7FAA">
              <w:br/>
              <w:t>- Lưu: VT,(5), (6).</w:t>
            </w:r>
          </w:p>
        </w:tc>
        <w:tc>
          <w:tcPr>
            <w:tcW w:w="4428" w:type="dxa"/>
            <w:shd w:val="clear" w:color="auto" w:fill="auto"/>
          </w:tcPr>
          <w:p w:rsidR="002D7FAA" w:rsidRPr="002D7FAA" w:rsidRDefault="002D7FAA" w:rsidP="001952C9">
            <w:pPr>
              <w:widowControl w:val="0"/>
              <w:autoSpaceDE w:val="0"/>
              <w:autoSpaceDN w:val="0"/>
              <w:adjustRightInd w:val="0"/>
              <w:spacing w:before="120"/>
              <w:jc w:val="center"/>
            </w:pPr>
            <w:r w:rsidRPr="002D7FAA">
              <w:rPr>
                <w:b/>
                <w:bCs/>
              </w:rPr>
              <w:t>QUYỀN HẠN, CHỨC VỤ CỦA NGƯỜI KÝ</w:t>
            </w:r>
            <w:r w:rsidRPr="002D7FAA">
              <w:br/>
            </w:r>
            <w:r w:rsidRPr="002D7FAA">
              <w:rPr>
                <w:i/>
                <w:iCs/>
              </w:rPr>
              <w:t>(Chữ ký của người có thẩm quyền, dấu/chữ ký số của cơ quan, tổ chức)</w:t>
            </w:r>
          </w:p>
          <w:p w:rsidR="002D7FAA" w:rsidRPr="002D7FAA" w:rsidRDefault="002D7FAA" w:rsidP="001952C9">
            <w:pPr>
              <w:spacing w:before="120"/>
              <w:jc w:val="center"/>
              <w:rPr>
                <w:b/>
                <w:bCs/>
              </w:rPr>
            </w:pPr>
          </w:p>
          <w:p w:rsidR="002D7FAA" w:rsidRPr="002D7FAA" w:rsidRDefault="002D7FAA" w:rsidP="001952C9">
            <w:pPr>
              <w:spacing w:before="120"/>
              <w:jc w:val="center"/>
              <w:rPr>
                <w:b/>
              </w:rPr>
            </w:pPr>
            <w:r w:rsidRPr="002D7FAA">
              <w:rPr>
                <w:b/>
                <w:bCs/>
              </w:rPr>
              <w:lastRenderedPageBreak/>
              <w:t>Họ và tên</w:t>
            </w:r>
          </w:p>
        </w:tc>
      </w:tr>
    </w:tbl>
    <w:p w:rsidR="002D7FAA" w:rsidRPr="002D7FAA" w:rsidRDefault="002D7FAA" w:rsidP="002D7FAA">
      <w:pPr>
        <w:widowControl w:val="0"/>
        <w:autoSpaceDE w:val="0"/>
        <w:autoSpaceDN w:val="0"/>
        <w:adjustRightInd w:val="0"/>
        <w:spacing w:before="60"/>
        <w:rPr>
          <w:sz w:val="28"/>
          <w:szCs w:val="28"/>
        </w:rPr>
      </w:pPr>
      <w:r w:rsidRPr="002D7FAA">
        <w:rPr>
          <w:b/>
          <w:bCs/>
          <w:i/>
          <w:iCs/>
          <w:sz w:val="28"/>
          <w:szCs w:val="28"/>
        </w:rPr>
        <w:lastRenderedPageBreak/>
        <w:t>Ghi chú:</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(1) Tên cơ quan, tổ chức chủ quản trực tiếp (nếu có).</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(2) Tên cơ quan, tổ chức hoặc chức danh nhà nước ban hành văn bản.</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(3) Chữ viết tắt tên cơ quan, tổ chức hoặc chức danh nhà nước ban hành văn bản.</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(4) Năm báo cáo.</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(5) Chữ viết tắt tên đơn vị soạn thảo và số lượng bản lưu (nếu cần).</w:t>
      </w:r>
    </w:p>
    <w:p w:rsidR="002D7FAA" w:rsidRPr="002D7FAA" w:rsidRDefault="002D7FAA" w:rsidP="002D7FAA">
      <w:pPr>
        <w:widowControl w:val="0"/>
        <w:autoSpaceDE w:val="0"/>
        <w:autoSpaceDN w:val="0"/>
        <w:adjustRightInd w:val="0"/>
        <w:spacing w:before="60"/>
        <w:rPr>
          <w:sz w:val="28"/>
          <w:szCs w:val="28"/>
        </w:rPr>
      </w:pPr>
      <w:r w:rsidRPr="002D7FAA">
        <w:rPr>
          <w:sz w:val="28"/>
          <w:szCs w:val="28"/>
        </w:rPr>
        <w:t>(6) Ký hiệu người soạn thảo văn bản và số lượng bản phát hành (nếu cần).</w:t>
      </w:r>
    </w:p>
    <w:p w:rsidR="002D7FAA" w:rsidRPr="002D7FAA" w:rsidRDefault="002D7FAA" w:rsidP="002D7FAA">
      <w:pPr>
        <w:widowControl w:val="0"/>
        <w:autoSpaceDE w:val="0"/>
        <w:autoSpaceDN w:val="0"/>
        <w:adjustRightInd w:val="0"/>
        <w:spacing w:before="60"/>
        <w:jc w:val="center"/>
        <w:rPr>
          <w:b/>
          <w:bCs/>
          <w:sz w:val="28"/>
          <w:szCs w:val="28"/>
        </w:rPr>
      </w:pPr>
    </w:p>
    <w:p w:rsidR="002D7FAA" w:rsidRPr="002D7FAA" w:rsidRDefault="002D7FAA" w:rsidP="00050F24">
      <w:pPr>
        <w:widowControl w:val="0"/>
        <w:autoSpaceDE w:val="0"/>
        <w:autoSpaceDN w:val="0"/>
        <w:adjustRightInd w:val="0"/>
        <w:jc w:val="center"/>
        <w:rPr>
          <w:b/>
          <w:bCs/>
          <w:sz w:val="28"/>
          <w:szCs w:val="28"/>
        </w:rPr>
      </w:pPr>
    </w:p>
    <w:p w:rsidR="002D7FAA" w:rsidRPr="002D7FAA" w:rsidRDefault="002D7FAA" w:rsidP="00050F24">
      <w:pPr>
        <w:widowControl w:val="0"/>
        <w:autoSpaceDE w:val="0"/>
        <w:autoSpaceDN w:val="0"/>
        <w:adjustRightInd w:val="0"/>
        <w:jc w:val="center"/>
        <w:rPr>
          <w:b/>
          <w:bCs/>
          <w:sz w:val="28"/>
          <w:szCs w:val="28"/>
        </w:rPr>
      </w:pPr>
    </w:p>
    <w:p w:rsidR="002D7FAA" w:rsidRPr="002D7FAA" w:rsidRDefault="002D7FAA" w:rsidP="00050F24">
      <w:pPr>
        <w:widowControl w:val="0"/>
        <w:autoSpaceDE w:val="0"/>
        <w:autoSpaceDN w:val="0"/>
        <w:adjustRightInd w:val="0"/>
        <w:jc w:val="center"/>
        <w:rPr>
          <w:b/>
          <w:bCs/>
          <w:sz w:val="28"/>
          <w:szCs w:val="28"/>
        </w:rPr>
      </w:pPr>
    </w:p>
    <w:p w:rsidR="002D7FAA" w:rsidRPr="002D7FAA" w:rsidRDefault="002D7FAA" w:rsidP="00050F24">
      <w:pPr>
        <w:widowControl w:val="0"/>
        <w:autoSpaceDE w:val="0"/>
        <w:autoSpaceDN w:val="0"/>
        <w:adjustRightInd w:val="0"/>
        <w:jc w:val="center"/>
        <w:rPr>
          <w:b/>
          <w:bCs/>
          <w:sz w:val="28"/>
          <w:szCs w:val="28"/>
        </w:rPr>
      </w:pPr>
    </w:p>
    <w:sectPr w:rsidR="002D7FAA" w:rsidRPr="002D7FAA" w:rsidSect="002D7FAA">
      <w:footerReference w:type="default" r:id="rId6"/>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B93" w:rsidRDefault="00FB0B93" w:rsidP="00F53E50">
      <w:r>
        <w:separator/>
      </w:r>
    </w:p>
  </w:endnote>
  <w:endnote w:type="continuationSeparator" w:id="0">
    <w:p w:rsidR="00FB0B93" w:rsidRDefault="00FB0B93" w:rsidP="00F5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70652"/>
      <w:docPartObj>
        <w:docPartGallery w:val="Page Numbers (Bottom of Page)"/>
        <w:docPartUnique/>
      </w:docPartObj>
    </w:sdtPr>
    <w:sdtEndPr>
      <w:rPr>
        <w:noProof/>
      </w:rPr>
    </w:sdtEndPr>
    <w:sdtContent>
      <w:p w:rsidR="00F53E50" w:rsidRDefault="00F53E50">
        <w:pPr>
          <w:pStyle w:val="Footer"/>
          <w:jc w:val="center"/>
        </w:pPr>
        <w:r>
          <w:fldChar w:fldCharType="begin"/>
        </w:r>
        <w:r>
          <w:instrText xml:space="preserve"> PAGE   \* MERGEFORMAT </w:instrText>
        </w:r>
        <w:r>
          <w:fldChar w:fldCharType="separate"/>
        </w:r>
        <w:r w:rsidR="00A15059">
          <w:rPr>
            <w:noProof/>
          </w:rPr>
          <w:t>17</w:t>
        </w:r>
        <w:r>
          <w:rPr>
            <w:noProof/>
          </w:rPr>
          <w:fldChar w:fldCharType="end"/>
        </w:r>
      </w:p>
    </w:sdtContent>
  </w:sdt>
  <w:p w:rsidR="00F53E50" w:rsidRDefault="00F53E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B93" w:rsidRDefault="00FB0B93" w:rsidP="00F53E50">
      <w:r>
        <w:separator/>
      </w:r>
    </w:p>
  </w:footnote>
  <w:footnote w:type="continuationSeparator" w:id="0">
    <w:p w:rsidR="00FB0B93" w:rsidRDefault="00FB0B93" w:rsidP="00F53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82"/>
    <w:rsid w:val="000011E4"/>
    <w:rsid w:val="00050F24"/>
    <w:rsid w:val="002D7FAA"/>
    <w:rsid w:val="002E4655"/>
    <w:rsid w:val="00300FB7"/>
    <w:rsid w:val="003B600D"/>
    <w:rsid w:val="004930C4"/>
    <w:rsid w:val="00546F4B"/>
    <w:rsid w:val="0056036D"/>
    <w:rsid w:val="00574705"/>
    <w:rsid w:val="005B6892"/>
    <w:rsid w:val="0069101C"/>
    <w:rsid w:val="00735D73"/>
    <w:rsid w:val="007F620F"/>
    <w:rsid w:val="00863379"/>
    <w:rsid w:val="008A4DB9"/>
    <w:rsid w:val="008D064B"/>
    <w:rsid w:val="00995F16"/>
    <w:rsid w:val="00A15059"/>
    <w:rsid w:val="00CB0B06"/>
    <w:rsid w:val="00D03F82"/>
    <w:rsid w:val="00DA6EBC"/>
    <w:rsid w:val="00E143BB"/>
    <w:rsid w:val="00E22E2F"/>
    <w:rsid w:val="00F53E50"/>
    <w:rsid w:val="00FB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4BAF"/>
  <w15:chartTrackingRefBased/>
  <w15:docId w15:val="{7DCDE05F-5CDA-4DC1-88D4-607CA73D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F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D03F82"/>
    <w:rPr>
      <w:b/>
      <w:bCs/>
      <w:color w:val="FF0000"/>
      <w:spacing w:val="-1"/>
      <w:sz w:val="28"/>
      <w:szCs w:val="28"/>
    </w:rPr>
  </w:style>
  <w:style w:type="table" w:styleId="TableGrid">
    <w:name w:val="Table Grid"/>
    <w:basedOn w:val="TableNormal"/>
    <w:rsid w:val="00D03F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D03F82"/>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D03F82"/>
    <w:rPr>
      <w:sz w:val="20"/>
      <w:szCs w:val="20"/>
    </w:rPr>
  </w:style>
  <w:style w:type="character" w:customStyle="1" w:styleId="FootnoteTextChar">
    <w:name w:val="Footnote Text Char"/>
    <w:basedOn w:val="DefaultParagraphFont"/>
    <w:link w:val="FootnoteText"/>
    <w:semiHidden/>
    <w:rsid w:val="00D03F82"/>
    <w:rPr>
      <w:rFonts w:ascii="Times New Roman" w:eastAsia="Times New Roman" w:hAnsi="Times New Roman" w:cs="Times New Roman"/>
      <w:sz w:val="20"/>
      <w:szCs w:val="20"/>
    </w:rPr>
  </w:style>
  <w:style w:type="character" w:styleId="FootnoteReference">
    <w:name w:val="footnote reference"/>
    <w:semiHidden/>
    <w:rsid w:val="00D03F82"/>
    <w:rPr>
      <w:vertAlign w:val="superscript"/>
    </w:rPr>
  </w:style>
  <w:style w:type="paragraph" w:styleId="Header">
    <w:name w:val="header"/>
    <w:basedOn w:val="Normal"/>
    <w:link w:val="HeaderChar"/>
    <w:uiPriority w:val="99"/>
    <w:unhideWhenUsed/>
    <w:rsid w:val="00F53E50"/>
    <w:pPr>
      <w:tabs>
        <w:tab w:val="center" w:pos="4680"/>
        <w:tab w:val="right" w:pos="9360"/>
      </w:tabs>
    </w:pPr>
  </w:style>
  <w:style w:type="character" w:customStyle="1" w:styleId="HeaderChar">
    <w:name w:val="Header Char"/>
    <w:basedOn w:val="DefaultParagraphFont"/>
    <w:link w:val="Header"/>
    <w:uiPriority w:val="99"/>
    <w:rsid w:val="00F53E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E50"/>
    <w:pPr>
      <w:tabs>
        <w:tab w:val="center" w:pos="4680"/>
        <w:tab w:val="right" w:pos="9360"/>
      </w:tabs>
    </w:pPr>
  </w:style>
  <w:style w:type="character" w:customStyle="1" w:styleId="FooterChar">
    <w:name w:val="Footer Char"/>
    <w:basedOn w:val="DefaultParagraphFont"/>
    <w:link w:val="Footer"/>
    <w:uiPriority w:val="99"/>
    <w:rsid w:val="00F53E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0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F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cp:lastPrinted>2023-01-05T04:45:00Z</cp:lastPrinted>
  <dcterms:created xsi:type="dcterms:W3CDTF">2022-08-30T03:03:00Z</dcterms:created>
  <dcterms:modified xsi:type="dcterms:W3CDTF">2023-12-14T02:28:00Z</dcterms:modified>
</cp:coreProperties>
</file>