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A" w:rsidRDefault="001B7308">
      <w:r>
        <w:rPr>
          <w:noProof/>
        </w:rPr>
        <w:drawing>
          <wp:anchor distT="0" distB="0" distL="114300" distR="114300" simplePos="0" relativeHeight="251657728" behindDoc="1" locked="0" layoutInCell="1" allowOverlap="1">
            <wp:simplePos x="0" y="0"/>
            <wp:positionH relativeFrom="column">
              <wp:posOffset>-662305</wp:posOffset>
            </wp:positionH>
            <wp:positionV relativeFrom="paragraph">
              <wp:posOffset>-407035</wp:posOffset>
            </wp:positionV>
            <wp:extent cx="7305675" cy="10248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5675" cy="10248900"/>
                    </a:xfrm>
                    <a:prstGeom prst="rect">
                      <a:avLst/>
                    </a:prstGeom>
                  </pic:spPr>
                </pic:pic>
              </a:graphicData>
            </a:graphic>
          </wp:anchor>
        </w:drawing>
      </w:r>
      <w:r>
        <w:rPr>
          <w:noProof/>
        </w:rPr>
        <w:drawing>
          <wp:anchor distT="0" distB="0" distL="114300" distR="114300" simplePos="0" relativeHeight="251656704" behindDoc="0" locked="0" layoutInCell="1" allowOverlap="1">
            <wp:simplePos x="0" y="0"/>
            <wp:positionH relativeFrom="column">
              <wp:posOffset>2528570</wp:posOffset>
            </wp:positionH>
            <wp:positionV relativeFrom="paragraph">
              <wp:posOffset>2540</wp:posOffset>
            </wp:positionV>
            <wp:extent cx="1228725" cy="952500"/>
            <wp:effectExtent l="19050" t="0" r="9525" b="0"/>
            <wp:wrapSquare wrapText="bothSides"/>
            <wp:docPr id="4" name="Picture 4" descr="D:\Truc Phuong\PHUONG\chi doan\logo 90 nam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uc Phuong\PHUONG\chi doan\logo 90 nam doan.jpg"/>
                    <pic:cNvPicPr>
                      <a:picLocks noChangeAspect="1" noChangeArrowheads="1"/>
                    </pic:cNvPicPr>
                  </pic:nvPicPr>
                  <pic:blipFill>
                    <a:blip r:embed="rId6"/>
                    <a:srcRect t="5435"/>
                    <a:stretch>
                      <a:fillRect/>
                    </a:stretch>
                  </pic:blipFill>
                  <pic:spPr bwMode="auto">
                    <a:xfrm>
                      <a:off x="0" y="0"/>
                      <a:ext cx="1228725" cy="952500"/>
                    </a:xfrm>
                    <a:prstGeom prst="rect">
                      <a:avLst/>
                    </a:prstGeom>
                    <a:noFill/>
                    <a:ln w="9525">
                      <a:noFill/>
                      <a:miter lim="800000"/>
                      <a:headEnd/>
                      <a:tailEnd/>
                    </a:ln>
                  </pic:spPr>
                </pic:pic>
              </a:graphicData>
            </a:graphic>
          </wp:anchor>
        </w:drawing>
      </w:r>
      <w:r w:rsidR="00D95862">
        <w:rPr>
          <w:noProof/>
        </w:rPr>
        <w:pict>
          <v:rect id="_x0000_s1026" style="position:absolute;margin-left:-3.4pt;margin-top:3.2pt;width:486pt;height:168.75pt;z-index:-251657728;mso-position-horizontal-relative:text;mso-position-vertical-relative:text" stroked="f"/>
        </w:pict>
      </w:r>
    </w:p>
    <w:p w:rsidR="0003726A" w:rsidRDefault="0003726A" w:rsidP="0003726A">
      <w:pPr>
        <w:jc w:val="center"/>
      </w:pPr>
    </w:p>
    <w:p w:rsidR="001B7308" w:rsidRPr="001B7308" w:rsidRDefault="001B7308" w:rsidP="00695BD9">
      <w:pPr>
        <w:spacing w:after="120" w:line="264" w:lineRule="auto"/>
        <w:jc w:val="center"/>
        <w:rPr>
          <w:b/>
          <w:color w:val="FF0000"/>
          <w:sz w:val="20"/>
          <w:szCs w:val="20"/>
        </w:rPr>
      </w:pPr>
    </w:p>
    <w:p w:rsidR="0003726A" w:rsidRPr="00A72B23" w:rsidRDefault="0003726A" w:rsidP="00695BD9">
      <w:pPr>
        <w:spacing w:after="120" w:line="264" w:lineRule="auto"/>
        <w:jc w:val="center"/>
        <w:rPr>
          <w:b/>
          <w:color w:val="FF0000"/>
          <w:sz w:val="40"/>
          <w:szCs w:val="40"/>
        </w:rPr>
      </w:pPr>
      <w:r w:rsidRPr="00A72B23">
        <w:rPr>
          <w:b/>
          <w:color w:val="FF0000"/>
          <w:sz w:val="40"/>
          <w:szCs w:val="40"/>
        </w:rPr>
        <w:t>CÔNG TRÌNH THANH NIÊN</w:t>
      </w:r>
    </w:p>
    <w:p w:rsidR="0003726A" w:rsidRPr="00A136DE" w:rsidRDefault="00A136DE" w:rsidP="00695BD9">
      <w:pPr>
        <w:spacing w:after="120" w:line="264" w:lineRule="auto"/>
        <w:jc w:val="center"/>
        <w:rPr>
          <w:b/>
          <w:color w:val="FF0000"/>
          <w:sz w:val="36"/>
          <w:szCs w:val="36"/>
        </w:rPr>
      </w:pPr>
      <w:r>
        <w:rPr>
          <w:b/>
          <w:color w:val="FF0000"/>
          <w:sz w:val="36"/>
          <w:szCs w:val="36"/>
        </w:rPr>
        <w:t>"</w:t>
      </w:r>
      <w:r w:rsidR="0003726A" w:rsidRPr="00A136DE">
        <w:rPr>
          <w:b/>
          <w:color w:val="FF0000"/>
          <w:sz w:val="36"/>
          <w:szCs w:val="36"/>
        </w:rPr>
        <w:t>Hướng dẫn tra cứu thông tin tên đường thông qua mã QR</w:t>
      </w:r>
      <w:r>
        <w:rPr>
          <w:b/>
          <w:color w:val="FF0000"/>
          <w:sz w:val="36"/>
          <w:szCs w:val="36"/>
        </w:rPr>
        <w:t>"</w:t>
      </w:r>
    </w:p>
    <w:p w:rsidR="0003726A" w:rsidRPr="00A136DE" w:rsidRDefault="0003726A" w:rsidP="00695BD9">
      <w:pPr>
        <w:spacing w:after="120" w:line="264" w:lineRule="auto"/>
        <w:jc w:val="center"/>
        <w:rPr>
          <w:b/>
          <w:color w:val="548DD4" w:themeColor="text2" w:themeTint="99"/>
          <w:sz w:val="32"/>
          <w:szCs w:val="32"/>
        </w:rPr>
      </w:pPr>
      <w:r w:rsidRPr="00A136DE">
        <w:rPr>
          <w:b/>
          <w:color w:val="548DD4" w:themeColor="text2" w:themeTint="99"/>
          <w:sz w:val="32"/>
          <w:szCs w:val="32"/>
        </w:rPr>
        <w:t xml:space="preserve">ĐƯỜNG </w:t>
      </w:r>
      <w:r w:rsidR="004E178E">
        <w:rPr>
          <w:b/>
          <w:color w:val="548DD4" w:themeColor="text2" w:themeTint="99"/>
          <w:sz w:val="32"/>
          <w:szCs w:val="32"/>
        </w:rPr>
        <w:t>NGÔ QUYỀN</w:t>
      </w:r>
    </w:p>
    <w:p w:rsidR="0003726A" w:rsidRDefault="0003726A" w:rsidP="00695BD9">
      <w:pPr>
        <w:spacing w:line="305" w:lineRule="auto"/>
        <w:ind w:firstLine="709"/>
        <w:rPr>
          <w:b/>
        </w:rPr>
      </w:pPr>
      <w:r>
        <w:rPr>
          <w:b/>
        </w:rPr>
        <w:t xml:space="preserve">Vị trí </w:t>
      </w:r>
    </w:p>
    <w:p w:rsidR="004E178E" w:rsidRDefault="004E178E" w:rsidP="007E11BE">
      <w:pPr>
        <w:spacing w:before="120" w:after="120" w:line="305" w:lineRule="auto"/>
        <w:ind w:firstLine="720"/>
        <w:jc w:val="both"/>
        <w:rPr>
          <w:bCs/>
        </w:rPr>
      </w:pPr>
      <w:r w:rsidRPr="0077363B">
        <w:rPr>
          <w:bCs/>
          <w:lang w:val="vi-VN"/>
        </w:rPr>
        <w:t xml:space="preserve">Nằm trên địa bàn </w:t>
      </w:r>
      <w:r>
        <w:rPr>
          <w:bCs/>
        </w:rPr>
        <w:t>P</w:t>
      </w:r>
      <w:r w:rsidRPr="0077363B">
        <w:rPr>
          <w:bCs/>
          <w:lang w:val="vi-VN"/>
        </w:rPr>
        <w:t xml:space="preserve">hường 1, dài 380m, bắt đầu từ đường Nguyễn Huệ và kết thúc là đường Lý Thường Kiệt, đường này lưu thông hai chiều, mặt lộ rộng 5m. </w:t>
      </w:r>
    </w:p>
    <w:p w:rsidR="0003726A" w:rsidRPr="009F59AF" w:rsidRDefault="0003726A" w:rsidP="007E11BE">
      <w:pPr>
        <w:spacing w:before="120" w:after="120" w:line="305" w:lineRule="auto"/>
        <w:ind w:firstLine="720"/>
        <w:jc w:val="both"/>
        <w:rPr>
          <w:b/>
          <w:bCs/>
          <w:lang w:val="nl-NL"/>
        </w:rPr>
      </w:pPr>
      <w:r w:rsidRPr="009F59AF">
        <w:rPr>
          <w:b/>
          <w:bCs/>
          <w:lang w:val="nl-NL"/>
        </w:rPr>
        <w:t>Lịch sử</w:t>
      </w:r>
    </w:p>
    <w:p w:rsidR="004E178E" w:rsidRDefault="004E178E" w:rsidP="00695BD9">
      <w:pPr>
        <w:spacing w:before="120" w:after="120" w:line="305" w:lineRule="auto"/>
        <w:ind w:firstLine="720"/>
        <w:jc w:val="both"/>
        <w:rPr>
          <w:bCs/>
        </w:rPr>
      </w:pPr>
      <w:r>
        <w:rPr>
          <w:bCs/>
          <w:lang w:val="vi-VN"/>
        </w:rPr>
        <w:t>Năm 19</w:t>
      </w:r>
      <w:r w:rsidRPr="0080536B">
        <w:rPr>
          <w:bCs/>
          <w:lang w:val="vi-VN"/>
        </w:rPr>
        <w:t xml:space="preserve">62 </w:t>
      </w:r>
      <w:r w:rsidRPr="0080536B">
        <w:rPr>
          <w:bCs/>
          <w:i/>
          <w:lang w:val="vi-VN"/>
        </w:rPr>
        <w:t>(</w:t>
      </w:r>
      <w:r w:rsidRPr="004A7944">
        <w:rPr>
          <w:bCs/>
          <w:i/>
          <w:lang w:val="vi-VN"/>
        </w:rPr>
        <w:t xml:space="preserve">Lập theo </w:t>
      </w:r>
      <w:r w:rsidRPr="000642EE">
        <w:rPr>
          <w:bCs/>
          <w:i/>
          <w:lang w:val="vi-VN"/>
        </w:rPr>
        <w:t>bản đồ do</w:t>
      </w:r>
      <w:r w:rsidRPr="004A7944">
        <w:rPr>
          <w:bCs/>
          <w:i/>
          <w:lang w:val="vi-VN"/>
        </w:rPr>
        <w:t xml:space="preserve"> Ty </w:t>
      </w:r>
      <w:r>
        <w:rPr>
          <w:bCs/>
          <w:i/>
          <w:lang w:val="vi-VN"/>
        </w:rPr>
        <w:t>Điền</w:t>
      </w:r>
      <w:r w:rsidRPr="004A7944">
        <w:rPr>
          <w:bCs/>
          <w:i/>
          <w:lang w:val="vi-VN"/>
        </w:rPr>
        <w:t xml:space="preserve"> Đ</w:t>
      </w:r>
      <w:r w:rsidRPr="0080536B">
        <w:rPr>
          <w:bCs/>
          <w:i/>
          <w:lang w:val="vi-VN"/>
        </w:rPr>
        <w:t xml:space="preserve">ịa phát hành ngày </w:t>
      </w:r>
      <w:r w:rsidRPr="004A7944">
        <w:rPr>
          <w:bCs/>
          <w:i/>
          <w:lang w:val="vi-VN"/>
        </w:rPr>
        <w:t>0</w:t>
      </w:r>
      <w:r w:rsidRPr="0080536B">
        <w:rPr>
          <w:bCs/>
          <w:i/>
          <w:lang w:val="vi-VN"/>
        </w:rPr>
        <w:t>5/6/1962</w:t>
      </w:r>
      <w:r w:rsidRPr="008A4934">
        <w:rPr>
          <w:bCs/>
          <w:i/>
          <w:lang w:val="vi-VN"/>
        </w:rPr>
        <w:t>, tỷ lệ 1/5.000</w:t>
      </w:r>
      <w:r w:rsidRPr="0080536B">
        <w:rPr>
          <w:bCs/>
          <w:i/>
          <w:lang w:val="vi-VN"/>
        </w:rPr>
        <w:t>)</w:t>
      </w:r>
      <w:r w:rsidRPr="0077363B">
        <w:rPr>
          <w:bCs/>
          <w:lang w:val="vi-VN"/>
        </w:rPr>
        <w:t xml:space="preserve">, đường </w:t>
      </w:r>
      <w:r>
        <w:rPr>
          <w:bCs/>
          <w:lang w:val="vi-VN"/>
        </w:rPr>
        <w:t>đ</w:t>
      </w:r>
      <w:r w:rsidRPr="008B5996">
        <w:rPr>
          <w:bCs/>
          <w:lang w:val="vi-VN"/>
        </w:rPr>
        <w:t>ã</w:t>
      </w:r>
      <w:r w:rsidRPr="0080536B">
        <w:rPr>
          <w:bCs/>
          <w:lang w:val="vi-VN"/>
        </w:rPr>
        <w:t xml:space="preserve"> xây dựng trước đó và</w:t>
      </w:r>
      <w:r>
        <w:rPr>
          <w:bCs/>
          <w:lang w:val="vi-VN"/>
        </w:rPr>
        <w:t xml:space="preserve"> đã có tên đường Ngô Quyền</w:t>
      </w:r>
      <w:r w:rsidRPr="0077363B">
        <w:rPr>
          <w:bCs/>
          <w:lang w:val="vi-VN"/>
        </w:rPr>
        <w:t xml:space="preserve"> và từ đó tên đường Ngô Quyền vẫn giữ cho đến nay.</w:t>
      </w:r>
    </w:p>
    <w:p w:rsidR="009F59AF" w:rsidRPr="00D64D70" w:rsidRDefault="009F59AF" w:rsidP="00695BD9">
      <w:pPr>
        <w:spacing w:before="120" w:after="120" w:line="305" w:lineRule="auto"/>
        <w:ind w:firstLine="720"/>
        <w:jc w:val="both"/>
        <w:rPr>
          <w:bCs/>
          <w:lang w:val="nl-NL"/>
        </w:rPr>
      </w:pPr>
      <w:r w:rsidRPr="009F59AF">
        <w:rPr>
          <w:b/>
          <w:bCs/>
          <w:lang w:val="nl-NL"/>
        </w:rPr>
        <w:t>Tiểu sử</w:t>
      </w:r>
    </w:p>
    <w:p w:rsidR="004E178E" w:rsidRPr="004E178E" w:rsidRDefault="004E178E" w:rsidP="004E178E">
      <w:pPr>
        <w:ind w:firstLine="709"/>
        <w:jc w:val="both"/>
      </w:pPr>
      <w:r w:rsidRPr="004E178E">
        <w:t>Ngô Quyền sinh năm 89</w:t>
      </w:r>
      <w:r w:rsidR="00D676E2">
        <w:t>8</w:t>
      </w:r>
      <w:r w:rsidRPr="004E178E">
        <w:t>, quê ở Đường Lâm</w:t>
      </w:r>
      <w:r w:rsidR="00D676E2">
        <w:t xml:space="preserve"> (Sơn Tây - Hà Nội)</w:t>
      </w:r>
      <w:r w:rsidRPr="004E178E">
        <w:t xml:space="preserve">. Cha là Ngô Mân, vốn là thứ sử châu Đường Lâm trong thời họ Khúc dấy nghiệp và mẹ là bà họ Phạm. Từ nhỏ ông đã có tướng mạo khác thường và lại được cha ra sức rèn luyện võ nghệ nên lớn lên ông là người rất giỏi võ. Năm 20 tuổi ông theo Phó tướng Dương Đình Nghệ, người đang dấy binh ở đất Ái Châu (Thanh </w:t>
      </w:r>
      <w:bookmarkStart w:id="0" w:name="VNS0006"/>
      <w:r w:rsidRPr="004E178E">
        <w:t>H</w:t>
      </w:r>
      <w:bookmarkEnd w:id="0"/>
      <w:r w:rsidRPr="004E178E">
        <w:t>óa) và cưới con gái Dương Đình Nghệ là Dương Như Ngọc làm vợ.</w:t>
      </w:r>
    </w:p>
    <w:p w:rsidR="004E178E" w:rsidRPr="004E178E" w:rsidRDefault="004E178E" w:rsidP="004E178E">
      <w:pPr>
        <w:ind w:firstLine="709"/>
        <w:jc w:val="both"/>
      </w:pPr>
      <w:r w:rsidRPr="004E178E">
        <w:t xml:space="preserve">Năm Đinh Dậu (937), </w:t>
      </w:r>
      <w:hyperlink r:id="rId7" w:history="1">
        <w:r w:rsidRPr="004E178E">
          <w:rPr>
            <w:rStyle w:val="Hyperlink"/>
            <w:color w:val="auto"/>
            <w:u w:val="none"/>
          </w:rPr>
          <w:t>Kiều Công Tiễn</w:t>
        </w:r>
      </w:hyperlink>
      <w:r w:rsidRPr="004E178E">
        <w:t xml:space="preserve"> phản bội, giết chết Dương Đình Nghệ, rồi cấu kết với quân Nam Hán để củng cố thế lực. Năm 938, Ngô Quyền tập hợp hào kiệt trong nước tiến ra Bắc, hạ thành Đại La</w:t>
      </w:r>
      <w:r w:rsidR="00D676E2">
        <w:t xml:space="preserve"> (Tống Bình - Hà Nội)</w:t>
      </w:r>
      <w:r w:rsidRPr="004E178E">
        <w:t xml:space="preserve">, tiêu diệt Kiều Công Tiễn. Sau đó, ông chỉ huy trận Bạch Đằng nổi tiếng, đánh bại quân Nam Hán do </w:t>
      </w:r>
      <w:r w:rsidR="00D676E2">
        <w:t xml:space="preserve">Lưu </w:t>
      </w:r>
      <w:r w:rsidRPr="004E178E">
        <w:t xml:space="preserve">Hoằng Tháo </w:t>
      </w:r>
      <w:r w:rsidR="00D676E2">
        <w:t xml:space="preserve">(con của vua Nam Hán) </w:t>
      </w:r>
      <w:r w:rsidRPr="004E178E">
        <w:t xml:space="preserve">chỉ huy, giết chết </w:t>
      </w:r>
      <w:r w:rsidR="00D676E2">
        <w:t xml:space="preserve">Lưu </w:t>
      </w:r>
      <w:r w:rsidRPr="004E178E">
        <w:t xml:space="preserve">Hoằng Tháo trên </w:t>
      </w:r>
      <w:hyperlink r:id="rId8" w:history="1">
        <w:r w:rsidRPr="004E178E">
          <w:rPr>
            <w:rStyle w:val="Hyperlink"/>
            <w:color w:val="auto"/>
            <w:u w:val="none"/>
          </w:rPr>
          <w:t>sông Bạch Đằng</w:t>
        </w:r>
      </w:hyperlink>
      <w:r w:rsidRPr="004E178E">
        <w:t xml:space="preserve">.  </w:t>
      </w:r>
    </w:p>
    <w:p w:rsidR="00695BFF" w:rsidRPr="004E178E" w:rsidRDefault="004E178E" w:rsidP="004E178E">
      <w:pPr>
        <w:ind w:firstLine="709"/>
        <w:jc w:val="both"/>
      </w:pPr>
      <w:r w:rsidRPr="004E178E">
        <w:t xml:space="preserve">Năm Kỷ Hợi (939), Ngô Quyền xưng là Ngô </w:t>
      </w:r>
      <w:r w:rsidR="00D676E2">
        <w:t>V</w:t>
      </w:r>
      <w:r w:rsidRPr="004E178E">
        <w:t xml:space="preserve">ương còn gọi là Tiền Ngô </w:t>
      </w:r>
      <w:r w:rsidR="00D676E2">
        <w:t>V</w:t>
      </w:r>
      <w:r w:rsidRPr="004E178E">
        <w:t>ương, đóng đô ở Cổ Loa</w:t>
      </w:r>
      <w:r w:rsidR="00D676E2">
        <w:t xml:space="preserve"> (Hà Nội)</w:t>
      </w:r>
      <w:r w:rsidRPr="004E178E">
        <w:t xml:space="preserve">, mở nền độc lập tự chủ cho nước nhà. Nhưng rất tiếc, Ngô Quyền trị vì trên ngôi thật ngắn ngủi, chỉ sáu năm và mất vì bạo bệnh </w:t>
      </w:r>
      <w:r w:rsidR="00D676E2">
        <w:t>vào</w:t>
      </w:r>
      <w:r w:rsidRPr="004E178E">
        <w:t xml:space="preserve"> năm Giáp Thìn (944).</w:t>
      </w:r>
    </w:p>
    <w:p w:rsidR="007E11BE" w:rsidRDefault="007E11BE" w:rsidP="008610EC">
      <w:pPr>
        <w:spacing w:after="0" w:line="240" w:lineRule="auto"/>
        <w:ind w:firstLine="3828"/>
        <w:rPr>
          <w:b/>
        </w:rPr>
      </w:pPr>
    </w:p>
    <w:p w:rsidR="00F5657C" w:rsidRPr="009A3487" w:rsidRDefault="00F5657C" w:rsidP="00F5657C">
      <w:pPr>
        <w:tabs>
          <w:tab w:val="left" w:pos="1860"/>
        </w:tabs>
        <w:spacing w:before="120" w:after="120" w:line="240" w:lineRule="auto"/>
        <w:ind w:firstLine="709"/>
        <w:jc w:val="right"/>
      </w:pPr>
      <w:r>
        <w:rPr>
          <w:b/>
        </w:rPr>
        <w:t xml:space="preserve">ĐOÀN CCQ&amp;DN - THÀNH ĐOÀN </w:t>
      </w:r>
      <w:r w:rsidRPr="00D64D70">
        <w:rPr>
          <w:b/>
        </w:rPr>
        <w:t>SÓC TRĂNG</w:t>
      </w:r>
    </w:p>
    <w:p w:rsidR="00D64D70" w:rsidRPr="00D64D70" w:rsidRDefault="00D64D70" w:rsidP="00F5657C">
      <w:pPr>
        <w:spacing w:after="0" w:line="240" w:lineRule="auto"/>
        <w:ind w:firstLine="3828"/>
        <w:rPr>
          <w:b/>
        </w:rPr>
      </w:pPr>
    </w:p>
    <w:sectPr w:rsidR="00D64D70" w:rsidRPr="00D64D70" w:rsidSect="00E36AD8">
      <w:pgSz w:w="11907" w:h="16840" w:code="9"/>
      <w:pgMar w:top="851" w:right="851" w:bottom="851" w:left="851" w:header="720" w:footer="720" w:gutter="56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3726A"/>
    <w:rsid w:val="0003726A"/>
    <w:rsid w:val="00194A56"/>
    <w:rsid w:val="001B7308"/>
    <w:rsid w:val="001C04A1"/>
    <w:rsid w:val="00233410"/>
    <w:rsid w:val="0037696E"/>
    <w:rsid w:val="003B0BED"/>
    <w:rsid w:val="004A2280"/>
    <w:rsid w:val="004E178E"/>
    <w:rsid w:val="0052445B"/>
    <w:rsid w:val="00530066"/>
    <w:rsid w:val="005A3E07"/>
    <w:rsid w:val="005C7717"/>
    <w:rsid w:val="005D565B"/>
    <w:rsid w:val="006649DF"/>
    <w:rsid w:val="006907E1"/>
    <w:rsid w:val="00695BD9"/>
    <w:rsid w:val="00695BFF"/>
    <w:rsid w:val="006D295E"/>
    <w:rsid w:val="006F019C"/>
    <w:rsid w:val="007217FE"/>
    <w:rsid w:val="007770D6"/>
    <w:rsid w:val="00780981"/>
    <w:rsid w:val="007A7152"/>
    <w:rsid w:val="007B2B8B"/>
    <w:rsid w:val="007D4E7A"/>
    <w:rsid w:val="007E11BE"/>
    <w:rsid w:val="008610EC"/>
    <w:rsid w:val="008678BB"/>
    <w:rsid w:val="00890A03"/>
    <w:rsid w:val="00903CA8"/>
    <w:rsid w:val="00935674"/>
    <w:rsid w:val="00995F36"/>
    <w:rsid w:val="009F59AF"/>
    <w:rsid w:val="00A136DE"/>
    <w:rsid w:val="00A34700"/>
    <w:rsid w:val="00A72B23"/>
    <w:rsid w:val="00AF075D"/>
    <w:rsid w:val="00B3021E"/>
    <w:rsid w:val="00B44272"/>
    <w:rsid w:val="00B465DA"/>
    <w:rsid w:val="00B70A9A"/>
    <w:rsid w:val="00C15B24"/>
    <w:rsid w:val="00C75C51"/>
    <w:rsid w:val="00C97963"/>
    <w:rsid w:val="00CC61F7"/>
    <w:rsid w:val="00D64D70"/>
    <w:rsid w:val="00D676E2"/>
    <w:rsid w:val="00D95862"/>
    <w:rsid w:val="00DF7955"/>
    <w:rsid w:val="00E36AD8"/>
    <w:rsid w:val="00E83EFE"/>
    <w:rsid w:val="00F364D5"/>
    <w:rsid w:val="00F5657C"/>
    <w:rsid w:val="00F8374F"/>
    <w:rsid w:val="00FB6254"/>
    <w:rsid w:val="00FE7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6A"/>
    <w:rPr>
      <w:rFonts w:ascii="Tahoma" w:hAnsi="Tahoma" w:cs="Tahoma"/>
      <w:sz w:val="16"/>
      <w:szCs w:val="16"/>
    </w:rPr>
  </w:style>
  <w:style w:type="paragraph" w:styleId="NormalWeb">
    <w:name w:val="Normal (Web)"/>
    <w:basedOn w:val="Normal"/>
    <w:unhideWhenUsed/>
    <w:rsid w:val="006907E1"/>
    <w:pPr>
      <w:spacing w:before="100" w:beforeAutospacing="1" w:after="100" w:afterAutospacing="1" w:line="240" w:lineRule="auto"/>
    </w:pPr>
    <w:rPr>
      <w:rFonts w:eastAsia="Times New Roman" w:cs="Times New Roman"/>
      <w:sz w:val="24"/>
      <w:szCs w:val="24"/>
    </w:rPr>
  </w:style>
  <w:style w:type="character" w:styleId="Hyperlink">
    <w:name w:val="Hyperlink"/>
    <w:rsid w:val="00F8374F"/>
    <w:rPr>
      <w:color w:val="0000FF"/>
      <w:u w:val="single"/>
    </w:rPr>
  </w:style>
  <w:style w:type="character" w:customStyle="1" w:styleId="selectmean1">
    <w:name w:val="select_mean1"/>
    <w:rsid w:val="004E178E"/>
    <w:rPr>
      <w:rFonts w:ascii="Arial" w:hAnsi="Arial" w:cs="Arial" w:hint="default"/>
      <w:strike w:val="0"/>
      <w:dstrike w:val="0"/>
      <w:color w:val="0032C0"/>
      <w:sz w:val="20"/>
      <w:szCs w:val="20"/>
      <w:u w:val="none"/>
      <w:effect w:val="none"/>
    </w:rPr>
  </w:style>
  <w:style w:type="paragraph" w:customStyle="1" w:styleId="bodytext">
    <w:name w:val="bodytext"/>
    <w:basedOn w:val="Normal"/>
    <w:rsid w:val="004E178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46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etgle.vn/trithucviet/detail.aspx?key=s%C3%B4ng+B%E1%BA%A1ch+%C4%90%E1%BA%B1ng&amp;type=A0" TargetMode="External"/><Relationship Id="rId3" Type="http://schemas.openxmlformats.org/officeDocument/2006/relationships/settings" Target="settings.xml"/><Relationship Id="rId7" Type="http://schemas.openxmlformats.org/officeDocument/2006/relationships/hyperlink" Target="http://www.vietgle.vn/trithucviet/detail.aspx?key=Ki%E1%BB%81u+C%C3%B4ng+Ti%E1%BB%85n&amp;type=A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BB3C-4ACA-4DE8-B308-39AC3FAF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384</Words>
  <Characters>1424</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5</cp:revision>
  <cp:lastPrinted>2021-03-18T04:12:00Z</cp:lastPrinted>
  <dcterms:created xsi:type="dcterms:W3CDTF">2021-03-04T00:57:00Z</dcterms:created>
  <dcterms:modified xsi:type="dcterms:W3CDTF">2021-03-18T04:12:00Z</dcterms:modified>
</cp:coreProperties>
</file>