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jc w:val="center"/>
        <w:tblLook w:val="01E0" w:firstRow="1" w:lastRow="1" w:firstColumn="1" w:lastColumn="1" w:noHBand="0" w:noVBand="0"/>
      </w:tblPr>
      <w:tblGrid>
        <w:gridCol w:w="5529"/>
        <w:gridCol w:w="4962"/>
      </w:tblGrid>
      <w:tr w:rsidR="003C3AB7" w:rsidRPr="001D31BC" w14:paraId="4835414F" w14:textId="77777777" w:rsidTr="0020511B">
        <w:trPr>
          <w:trHeight w:val="1266"/>
          <w:jc w:val="center"/>
        </w:trPr>
        <w:tc>
          <w:tcPr>
            <w:tcW w:w="5529" w:type="dxa"/>
          </w:tcPr>
          <w:p w14:paraId="2190F571" w14:textId="77777777"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TƯ PHÁP</w:t>
            </w:r>
          </w:p>
          <w:p w14:paraId="5124BD3A" w14:textId="77777777" w:rsidR="003C3AB7" w:rsidRDefault="003C3AB7" w:rsidP="0020511B">
            <w:pPr>
              <w:spacing w:after="0" w:line="240" w:lineRule="auto"/>
              <w:jc w:val="center"/>
              <w:rPr>
                <w:rFonts w:eastAsia="Times New Roman"/>
                <w:b/>
                <w:color w:val="000000" w:themeColor="text1"/>
                <w:spacing w:val="-4"/>
                <w:szCs w:val="28"/>
              </w:rPr>
            </w:pPr>
            <w:r w:rsidRPr="001D31BC">
              <w:rPr>
                <w:rFonts w:eastAsia="Times New Roman"/>
                <w:b/>
                <w:color w:val="000000" w:themeColor="text1"/>
                <w:spacing w:val="-4"/>
                <w:szCs w:val="28"/>
              </w:rPr>
              <w:t>CỤC PHỔ BIẾN, GIÁO DỤC PHÁP LUẬT</w:t>
            </w:r>
          </w:p>
          <w:p w14:paraId="097C375C" w14:textId="77777777" w:rsidR="003C3AB7" w:rsidRPr="00D94271" w:rsidRDefault="003C3AB7" w:rsidP="0020511B">
            <w:pPr>
              <w:spacing w:after="0" w:line="240" w:lineRule="auto"/>
              <w:jc w:val="center"/>
              <w:rPr>
                <w:rFonts w:eastAsia="Times New Roman"/>
                <w:b/>
                <w:color w:val="000000" w:themeColor="text1"/>
                <w:spacing w:val="-4"/>
                <w:sz w:val="12"/>
                <w:szCs w:val="28"/>
              </w:rPr>
            </w:pPr>
            <w:r>
              <w:rPr>
                <w:rFonts w:eastAsia="Times New Roman"/>
                <w:b/>
                <w:color w:val="000000" w:themeColor="text1"/>
                <w:spacing w:val="-4"/>
                <w:sz w:val="12"/>
                <w:szCs w:val="28"/>
              </w:rPr>
              <w:t>____________________________________</w:t>
            </w:r>
          </w:p>
          <w:p w14:paraId="7D647D5D" w14:textId="77777777" w:rsidR="003C3AB7" w:rsidRPr="001D31BC" w:rsidRDefault="003C3AB7" w:rsidP="0020511B">
            <w:pPr>
              <w:tabs>
                <w:tab w:val="left" w:pos="3570"/>
              </w:tabs>
              <w:spacing w:line="288" w:lineRule="auto"/>
              <w:ind w:right="13"/>
              <w:rPr>
                <w:rFonts w:eastAsia="Times New Roman"/>
                <w:color w:val="000000" w:themeColor="text1"/>
                <w:szCs w:val="28"/>
              </w:rPr>
            </w:pPr>
            <w:r w:rsidRPr="001D31BC">
              <w:rPr>
                <w:rFonts w:eastAsia="Times New Roman"/>
                <w:color w:val="000000" w:themeColor="text1"/>
                <w:szCs w:val="28"/>
              </w:rPr>
              <w:tab/>
            </w:r>
          </w:p>
        </w:tc>
        <w:tc>
          <w:tcPr>
            <w:tcW w:w="4962" w:type="dxa"/>
            <w:hideMark/>
          </w:tcPr>
          <w:p w14:paraId="132A5ACA" w14:textId="77777777"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GIAO THÔNG VẬN TẢI</w:t>
            </w:r>
          </w:p>
          <w:p w14:paraId="5AE9B08D" w14:textId="77777777" w:rsidR="003C3AB7" w:rsidRDefault="003C3AB7" w:rsidP="0020511B">
            <w:pPr>
              <w:spacing w:after="0" w:line="240" w:lineRule="auto"/>
              <w:jc w:val="center"/>
              <w:rPr>
                <w:rFonts w:eastAsia="Times New Roman"/>
                <w:b/>
                <w:color w:val="000000" w:themeColor="text1"/>
                <w:szCs w:val="28"/>
              </w:rPr>
            </w:pPr>
            <w:r w:rsidRPr="001D31BC">
              <w:rPr>
                <w:rFonts w:eastAsia="Times New Roman"/>
                <w:b/>
                <w:color w:val="000000" w:themeColor="text1"/>
                <w:szCs w:val="28"/>
              </w:rPr>
              <w:t>VỤ PHÁP CHẾ</w:t>
            </w:r>
          </w:p>
          <w:p w14:paraId="522701C4" w14:textId="77777777" w:rsidR="003C3AB7" w:rsidRPr="00D94271" w:rsidRDefault="003C3AB7" w:rsidP="0020511B">
            <w:pPr>
              <w:spacing w:after="0" w:line="240" w:lineRule="auto"/>
              <w:jc w:val="center"/>
              <w:rPr>
                <w:rFonts w:eastAsia="Times New Roman"/>
                <w:b/>
                <w:color w:val="000000" w:themeColor="text1"/>
                <w:sz w:val="12"/>
                <w:szCs w:val="28"/>
              </w:rPr>
            </w:pPr>
            <w:r>
              <w:rPr>
                <w:rFonts w:eastAsia="Times New Roman"/>
                <w:b/>
                <w:color w:val="000000" w:themeColor="text1"/>
                <w:sz w:val="12"/>
                <w:szCs w:val="28"/>
              </w:rPr>
              <w:t>_______________</w:t>
            </w:r>
          </w:p>
          <w:p w14:paraId="3D7B8F4D" w14:textId="77777777" w:rsidR="003C3AB7" w:rsidRPr="001D31BC" w:rsidRDefault="003C3AB7" w:rsidP="0020511B">
            <w:pPr>
              <w:spacing w:line="288" w:lineRule="auto"/>
              <w:rPr>
                <w:rFonts w:eastAsia="Times New Roman"/>
                <w:bCs/>
                <w:color w:val="000000" w:themeColor="text1"/>
                <w:szCs w:val="28"/>
              </w:rPr>
            </w:pPr>
          </w:p>
        </w:tc>
      </w:tr>
    </w:tbl>
    <w:p w14:paraId="3E17405A" w14:textId="77777777"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14:paraId="1D0C8F92" w14:textId="77777777" w:rsidR="003C3AB7" w:rsidRPr="001D31BC" w:rsidRDefault="003C3AB7" w:rsidP="003C3AB7">
      <w:pPr>
        <w:widowControl w:val="0"/>
        <w:spacing w:line="288" w:lineRule="auto"/>
        <w:rPr>
          <w:color w:val="000000" w:themeColor="text1"/>
          <w:szCs w:val="28"/>
        </w:rPr>
      </w:pPr>
    </w:p>
    <w:p w14:paraId="05EC8379" w14:textId="77777777" w:rsidR="003C3AB7" w:rsidRPr="001D31BC" w:rsidRDefault="003C3AB7" w:rsidP="003C3AB7">
      <w:pPr>
        <w:spacing w:before="120" w:after="120" w:line="288" w:lineRule="auto"/>
        <w:ind w:firstLine="709"/>
        <w:jc w:val="both"/>
        <w:rPr>
          <w:rFonts w:cs="Times New Roman"/>
          <w:b/>
          <w:bCs/>
          <w:color w:val="000000" w:themeColor="text1"/>
          <w:spacing w:val="-4"/>
          <w:szCs w:val="28"/>
          <w:lang w:val="fr-FR"/>
        </w:rPr>
      </w:pPr>
      <w:r w:rsidRPr="001D31BC">
        <w:rPr>
          <w:color w:val="000000" w:themeColor="text1"/>
          <w:spacing w:val="-4"/>
          <w:szCs w:val="28"/>
        </w:rPr>
        <w:t>Luật Đường bộ</w:t>
      </w:r>
      <w:r w:rsidRPr="001D31BC">
        <w:rPr>
          <w:rFonts w:cs="Times New Roman"/>
          <w:color w:val="000000" w:themeColor="text1"/>
          <w:spacing w:val="-4"/>
          <w:szCs w:val="28"/>
        </w:rPr>
        <w:t xml:space="preserve"> số 35/2024/QH15 được Quốc hội </w:t>
      </w:r>
      <w:r w:rsidRPr="001D31BC">
        <w:rPr>
          <w:rFonts w:cs="Times New Roman"/>
          <w:color w:val="000000" w:themeColor="text1"/>
          <w:spacing w:val="-4"/>
          <w:szCs w:val="28"/>
          <w:lang w:val="vi-VN"/>
        </w:rPr>
        <w:t>k</w:t>
      </w:r>
      <w:r w:rsidRPr="001D31BC">
        <w:rPr>
          <w:rFonts w:cs="Times New Roman"/>
          <w:color w:val="000000" w:themeColor="text1"/>
          <w:spacing w:val="-4"/>
          <w:szCs w:val="28"/>
        </w:rPr>
        <w:t xml:space="preserve">hóa XV tại Kỳ họp thứ </w:t>
      </w:r>
      <w:r>
        <w:rPr>
          <w:rFonts w:cs="Times New Roman"/>
          <w:color w:val="000000" w:themeColor="text1"/>
          <w:spacing w:val="-4"/>
          <w:szCs w:val="28"/>
        </w:rPr>
        <w:t xml:space="preserve">7 </w:t>
      </w:r>
      <w:r w:rsidRPr="001D31BC">
        <w:rPr>
          <w:rFonts w:cs="Times New Roman"/>
          <w:color w:val="000000" w:themeColor="text1"/>
          <w:spacing w:val="-4"/>
          <w:szCs w:val="28"/>
        </w:rPr>
        <w:t xml:space="preserve">thông qua </w:t>
      </w:r>
      <w:r>
        <w:rPr>
          <w:rFonts w:cs="Times New Roman"/>
          <w:color w:val="000000" w:themeColor="text1"/>
          <w:spacing w:val="-4"/>
          <w:szCs w:val="28"/>
        </w:rPr>
        <w:t>ngày 27</w:t>
      </w:r>
      <w:r w:rsidRPr="00D802DA">
        <w:rPr>
          <w:rFonts w:cs="Times New Roman"/>
          <w:color w:val="000000" w:themeColor="text1"/>
          <w:spacing w:val="-4"/>
          <w:szCs w:val="28"/>
        </w:rPr>
        <w:t xml:space="preserve"> tháng 0</w:t>
      </w:r>
      <w:r>
        <w:rPr>
          <w:rFonts w:cs="Times New Roman"/>
          <w:color w:val="000000" w:themeColor="text1"/>
          <w:spacing w:val="-4"/>
          <w:szCs w:val="28"/>
        </w:rPr>
        <w:t>6</w:t>
      </w:r>
      <w:r w:rsidRPr="00D802DA">
        <w:rPr>
          <w:rFonts w:cs="Times New Roman"/>
          <w:color w:val="000000" w:themeColor="text1"/>
          <w:spacing w:val="-4"/>
          <w:szCs w:val="28"/>
        </w:rPr>
        <w:t xml:space="preserve"> năm 2024</w:t>
      </w:r>
      <w:r w:rsidRPr="001D31BC">
        <w:rPr>
          <w:rFonts w:cs="Times New Roman"/>
          <w:color w:val="000000" w:themeColor="text1"/>
          <w:spacing w:val="-4"/>
          <w:szCs w:val="28"/>
        </w:rPr>
        <w:t>, có hiệu lực thi hành từ ngày 01 tháng 01 năm 2025</w:t>
      </w:r>
      <w:r w:rsidRPr="001D31BC">
        <w:rPr>
          <w:rFonts w:cs="Times New Roman"/>
          <w:color w:val="000000" w:themeColor="text1"/>
          <w:spacing w:val="-4"/>
          <w:szCs w:val="28"/>
          <w:lang w:val="vi-VN"/>
        </w:rPr>
        <w:t xml:space="preserve"> (sau đây gọi là Luật </w:t>
      </w:r>
      <w:r w:rsidRPr="001D31BC">
        <w:rPr>
          <w:rFonts w:cs="Times New Roman"/>
          <w:color w:val="000000" w:themeColor="text1"/>
          <w:spacing w:val="-4"/>
          <w:szCs w:val="28"/>
        </w:rPr>
        <w:t>Đường bộ</w:t>
      </w:r>
      <w:r w:rsidRPr="001D31BC">
        <w:rPr>
          <w:rFonts w:cs="Times New Roman"/>
          <w:color w:val="000000" w:themeColor="text1"/>
          <w:spacing w:val="-4"/>
          <w:szCs w:val="28"/>
          <w:lang w:val="vi-VN"/>
        </w:rPr>
        <w:t>)</w:t>
      </w:r>
      <w:r w:rsidRPr="001D31BC">
        <w:rPr>
          <w:rFonts w:cs="Times New Roman"/>
          <w:color w:val="000000" w:themeColor="text1"/>
          <w:spacing w:val="-4"/>
          <w:szCs w:val="28"/>
        </w:rPr>
        <w:t xml:space="preserve">, thay thế </w:t>
      </w:r>
      <w:bookmarkStart w:id="0" w:name="tvpllink_byhyaroicn"/>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"https://thuvienphapluat.vn/van-ban/Giao-thong-Van-tai/Luat-giao-thong-duong-bo-2008-23-2008-QH12-82203.aspx" \t "_blank" </w:instrText>
      </w:r>
      <w:r w:rsidRPr="001D31BC">
        <w:rPr>
          <w:rFonts w:cs="Times New Roman"/>
          <w:color w:val="000000" w:themeColor="text1"/>
          <w:spacing w:val="-4"/>
          <w:szCs w:val="28"/>
        </w:rPr>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Luật Giao thông đường bộ số 23/2008/QH12</w:t>
      </w:r>
      <w:r w:rsidRPr="001D31BC">
        <w:rPr>
          <w:rFonts w:cs="Times New Roman"/>
          <w:color w:val="000000" w:themeColor="text1"/>
          <w:spacing w:val="-4"/>
          <w:szCs w:val="28"/>
        </w:rPr>
        <w:fldChar w:fldCharType="end"/>
      </w:r>
      <w:bookmarkEnd w:id="0"/>
      <w:r w:rsidRPr="001D31BC">
        <w:rPr>
          <w:rFonts w:cs="Times New Roman"/>
          <w:color w:val="000000" w:themeColor="text1"/>
          <w:spacing w:val="-4"/>
          <w:szCs w:val="28"/>
          <w:shd w:val="clear" w:color="auto" w:fill="FFFFFF"/>
        </w:rPr>
        <w:t> đã</w:t>
      </w:r>
      <w:r>
        <w:rPr>
          <w:rFonts w:cs="Times New Roman"/>
          <w:color w:val="000000" w:themeColor="text1"/>
          <w:spacing w:val="-4"/>
          <w:szCs w:val="28"/>
          <w:shd w:val="clear" w:color="auto" w:fill="FFFFFF"/>
        </w:rPr>
        <w:t xml:space="preserve"> </w:t>
      </w:r>
      <w:r w:rsidRPr="001D31BC">
        <w:rPr>
          <w:rFonts w:cs="Times New Roman"/>
          <w:color w:val="000000" w:themeColor="text1"/>
          <w:spacing w:val="-4"/>
          <w:szCs w:val="28"/>
          <w:shd w:val="clear" w:color="auto" w:fill="FFFFFF"/>
        </w:rPr>
        <w:t>được sửa đổi, bổ sung một số điều theo Luật số </w:t>
      </w:r>
      <w:bookmarkStart w:id="1" w:name="tvpllink_qaqdtojvwc"/>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"https://thuvienphapluat.vn/van-ban/Xay-dung-Do-thi/Luat-sua-doi-cac-Luat-co-lien-quan-den-quy-hoach-2018-390511.aspx" \t "_blank" </w:instrText>
      </w:r>
      <w:r w:rsidRPr="001D31BC">
        <w:rPr>
          <w:rFonts w:cs="Times New Roman"/>
          <w:color w:val="000000" w:themeColor="text1"/>
          <w:spacing w:val="-4"/>
          <w:szCs w:val="28"/>
        </w:rPr>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35/2018/QH14</w:t>
      </w:r>
      <w:r w:rsidRPr="001D31BC">
        <w:rPr>
          <w:rFonts w:cs="Times New Roman"/>
          <w:color w:val="000000" w:themeColor="text1"/>
          <w:spacing w:val="-4"/>
          <w:szCs w:val="28"/>
        </w:rPr>
        <w:fldChar w:fldCharType="end"/>
      </w:r>
      <w:bookmarkEnd w:id="1"/>
      <w:r w:rsidRPr="001D31BC">
        <w:rPr>
          <w:rFonts w:cs="Times New Roman"/>
          <w:color w:val="000000" w:themeColor="text1"/>
          <w:spacing w:val="-4"/>
          <w:szCs w:val="28"/>
          <w:shd w:val="clear" w:color="auto" w:fill="FFFFFF"/>
        </w:rPr>
        <w:t> và Luật số </w:t>
      </w:r>
      <w:bookmarkStart w:id="2" w:name="tvpllink_ucgxjumbod"/>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"https://thuvienphapluat.vn/van-ban/The-thao-Y-te/Luat-Phong-chong-tac-hai-cua-ruou-bia-336620.aspx" \t "_blank" </w:instrText>
      </w:r>
      <w:r w:rsidRPr="001D31BC">
        <w:rPr>
          <w:rFonts w:cs="Times New Roman"/>
          <w:color w:val="000000" w:themeColor="text1"/>
          <w:spacing w:val="-4"/>
          <w:szCs w:val="28"/>
        </w:rPr>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44/2019/QH14</w:t>
      </w:r>
      <w:r w:rsidRPr="001D31BC">
        <w:rPr>
          <w:rFonts w:cs="Times New Roman"/>
          <w:color w:val="000000" w:themeColor="text1"/>
          <w:spacing w:val="-4"/>
          <w:szCs w:val="28"/>
        </w:rPr>
        <w:fldChar w:fldCharType="end"/>
      </w:r>
      <w:bookmarkEnd w:id="2"/>
      <w:r w:rsidRPr="001D31BC">
        <w:rPr>
          <w:rFonts w:cs="Times New Roman"/>
          <w:color w:val="000000" w:themeColor="text1"/>
          <w:spacing w:val="-4"/>
          <w:szCs w:val="28"/>
        </w:rPr>
        <w:t>.</w:t>
      </w:r>
    </w:p>
    <w:p w14:paraId="5D7C6B9B"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14:paraId="0939116C"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p>
    <w:p w14:paraId="6D5E163A"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tăng nhu cầu giao thông lớn phải có đánh giá tác động về trật tự, an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14:paraId="4D879F8A"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14:paraId="67003D55"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w:t>
      </w:r>
      <w:r w:rsidRPr="001D31BC">
        <w:rPr>
          <w:color w:val="000000" w:themeColor="text1"/>
          <w:szCs w:val="28"/>
        </w:rPr>
        <w:lastRenderedPageBreak/>
        <w:t xml:space="preserve">nước; tạo điều kiện thuận lợi để Việt Nam chủ động tham gia vào hoạt động giao thông vận tải với các nước trong khu vực. </w:t>
      </w:r>
    </w:p>
    <w:p w14:paraId="0F3DDBAB"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vướng 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14:paraId="5320F747"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14:paraId="32BB3590" w14:textId="77777777"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14:paraId="530295D3" w14:textId="77777777"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14:paraId="253AA88E" w14:textId="77777777"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14:paraId="56610E73" w14:textId="77777777"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14:paraId="64743AD3"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14:paraId="5A01A3D1" w14:textId="77777777"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14:paraId="0BF669BD" w14:textId="77777777"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14:paraId="07431EDA" w14:textId="77777777"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lastRenderedPageBreak/>
        <w:t xml:space="preserve">d) Nâng lên thành Luật một số quy định trong văn bản quy phạm pháp luật hướng dẫn thi hành Luật Giao thông đường bộ năm 2008 đã ổn định và phù hợp với thực tế. </w:t>
      </w:r>
    </w:p>
    <w:p w14:paraId="35034499" w14:textId="77777777"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14:paraId="596B6C49"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14:paraId="09260A09"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14:paraId="135BA2C3" w14:textId="77777777"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w:t>
      </w:r>
      <w:r>
        <w:rPr>
          <w:color w:val="000000" w:themeColor="text1"/>
          <w:szCs w:val="28"/>
          <w:shd w:val="clear" w:color="auto" w:fill="FFFFFF"/>
        </w:rPr>
        <w:t xml:space="preserve"> </w:t>
      </w:r>
      <w:r w:rsidRPr="001D31BC">
        <w:rPr>
          <w:color w:val="000000" w:themeColor="text1"/>
          <w:szCs w:val="28"/>
          <w:shd w:val="clear" w:color="auto" w:fill="FFFFFF"/>
        </w:rPr>
        <w:t xml:space="preserve">Đối với các quy định về quy tắc giao thông đường bộ, người điều khiển phương tiện và phương tiện tham gia giao thông đường bộ đã đưa vào điều chỉnh trong Luật Trật tự, an toàn giao thông đường bộ. </w:t>
      </w:r>
      <w:r>
        <w:rPr>
          <w:color w:val="000000" w:themeColor="text1"/>
          <w:szCs w:val="28"/>
          <w:shd w:val="clear" w:color="auto" w:fill="FFFFFF"/>
        </w:rPr>
        <w:t>Đối với từng Chương, Luật có các điểm mới như sau:</w:t>
      </w:r>
    </w:p>
    <w:p w14:paraId="3D7FBBC0" w14:textId="77777777"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14:paraId="68529555" w14:textId="77777777"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14:paraId="4337BCE3" w14:textId="77777777"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14:paraId="4C563697" w14:textId="77777777"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14:paraId="22792ECD" w14:textId="77777777"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14:paraId="1E053030"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lastRenderedPageBreak/>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 (Điều 7).</w:t>
      </w:r>
    </w:p>
    <w:p w14:paraId="48166061"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14:paraId="1D7C32E5"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14:paraId="40B943DF"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Bổ sung quy định phân loại đường bộ theo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14:paraId="1E6DA332"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14:paraId="6F1A7F31"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14:paraId="668E6652"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w:t>
      </w:r>
      <w:r>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t>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 xml:space="preserve">heo đó tỷ lệ đất dành cho giao thông trên đất xây dựng đô thị đạt từ 11% đến 26%, phù hợp với tiêu chuẩn về trình độ phát triển </w:t>
      </w:r>
      <w:r w:rsidRPr="001D31BC">
        <w:rPr>
          <w:rFonts w:cs="Times New Roman"/>
          <w:color w:val="000000" w:themeColor="text1"/>
          <w:szCs w:val="28"/>
          <w:shd w:val="clear" w:color="auto" w:fill="FFFFFF"/>
        </w:rPr>
        <w:lastRenderedPageBreak/>
        <w:t>cơ sở hạ tầng và kiến trúc cảnh quan khu vực nội thành, nội thị của từng loại đô thị; bổ sung quy định về tỷ lệ đất dành cho giao thông so với đất xây dựng đô thị có yếu tố đặc thù (Điều 12).</w:t>
      </w:r>
    </w:p>
    <w:p w14:paraId="7FF84ACD"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14:paraId="735A93B4"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14:paraId="74E15CB2"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14:paraId="04ADFFB2"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14:paraId="2236F9DA"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w:t>
      </w:r>
      <w:r>
        <w:rPr>
          <w:rFonts w:cs="Times New Roman"/>
          <w:color w:val="000000" w:themeColor="text1"/>
          <w:szCs w:val="28"/>
          <w:shd w:val="clear" w:color="auto" w:fill="FFFFFF"/>
        </w:rPr>
        <w:lastRenderedPageBreak/>
        <w:t>t</w:t>
      </w:r>
      <w:r w:rsidRPr="001D31BC">
        <w:rPr>
          <w:rFonts w:cs="Times New Roman"/>
          <w:color w:val="000000" w:themeColor="text1"/>
          <w:szCs w:val="28"/>
          <w:shd w:val="clear" w:color="auto" w:fill="FFFFFF"/>
        </w:rPr>
        <w: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14:paraId="321BDDCA"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14:paraId="72184DB2"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14:paraId="29699229"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14:paraId="52190955"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1D31BC">
        <w:rPr>
          <w:rFonts w:cs="Times New Roman"/>
          <w:color w:val="000000" w:themeColor="text1"/>
          <w:spacing w:val="-2"/>
          <w:szCs w:val="28"/>
        </w:rPr>
        <w:t xml:space="preserve"> </w:t>
      </w:r>
      <w:r w:rsidRPr="001D31BC">
        <w:rPr>
          <w:rFonts w:cs="Times New Roman"/>
          <w:color w:val="000000" w:themeColor="text1"/>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14:paraId="2587E4F0"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3"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3"/>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14:paraId="6966839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14:paraId="1CD3C8E6"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kinh doanh - quản lý, khai thác đường bộ cao tốc là tài sản công được thực hiện theo quy định của pháp luật về giá và quy định khác của pháp luật có liên quan (Điều 42).</w:t>
      </w:r>
    </w:p>
    <w:p w14:paraId="03CECF23"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14:paraId="2FED324E" w14:textId="77777777"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14:paraId="39AFA3D7"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14:paraId="222D5037"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14:paraId="3F6B110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14:paraId="09799C48"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w:t>
      </w:r>
      <w:r w:rsidRPr="001D31BC">
        <w:rPr>
          <w:rFonts w:cs="Times New Roman"/>
          <w:color w:val="000000" w:themeColor="text1"/>
          <w:szCs w:val="28"/>
          <w:shd w:val="clear" w:color="auto" w:fill="FFFFFF"/>
        </w:rPr>
        <w:lastRenderedPageBreak/>
        <w:t>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14:paraId="196D1BFF"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14:paraId="09D7D510"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14:paraId="38158EF8"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14:paraId="2E1A96DD"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14:paraId="4D1A5CCC"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14:paraId="0766E703"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14:paraId="11B91CF5" w14:textId="77777777"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lastRenderedPageBreak/>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14:paraId="0598A5B2"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14:paraId="4C19441A"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14:paraId="00567A42"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14:paraId="109CDD2B"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14:paraId="6CDD6E05"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xml:space="preserve">- Hoàn thiện quy định về quyền và nghĩa vụ của đơn vị kinh doanh vận tải hàng hóa bằng xe ô tô; quyền và nghĩa vụ của người lái xe vận tải hàng hóa bằng </w:t>
      </w:r>
      <w:r w:rsidRPr="001D31BC">
        <w:rPr>
          <w:rFonts w:cs="Times New Roman"/>
          <w:color w:val="000000" w:themeColor="text1"/>
          <w:spacing w:val="-4"/>
          <w:szCs w:val="28"/>
          <w:lang w:val="pt-BR"/>
        </w:rPr>
        <w:lastRenderedPageBreak/>
        <w:t>xe ô tô; quyền và nghĩa vụ của người thuê vận tải hàng hóa bằng xe ô tô (Điều 62, 63);</w:t>
      </w:r>
    </w:p>
    <w:p w14:paraId="05D2B541"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cung cấp dịch vụ phần mềm hỗ trợ kết nối vận tải bằng xe thô sơ, xe gắn máy, xe mô tô hai bánh, xe mô tô ba bánh (Điều 65); bổ 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14:paraId="7F8038D4"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Hoàn thiện quy định về hàng hóa ký gửi, trong đó xác định rõ trách nhiệm của đơn vị kinh doanh vận tải, người có hàng hóa ký gửi, người nhận hàng hóa ký gửi (Điều 68).</w:t>
      </w:r>
    </w:p>
    <w:p w14:paraId="75112263"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14:paraId="2D611618"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14:paraId="00996061"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14:paraId="17130B8F"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14:paraId="50AF27C5" w14:textId="77777777"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lastRenderedPageBreak/>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14:paraId="6A958618"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14:paraId="054640DB"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14:paraId="7332C7E1" w14:textId="77777777"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14:paraId="7E2AF706" w14:textId="77777777"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4"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4"/>
      <w:r w:rsidRPr="001D31BC">
        <w:rPr>
          <w:rFonts w:cs="Times New Roman"/>
          <w:color w:val="000000" w:themeColor="text1"/>
          <w:szCs w:val="28"/>
          <w:shd w:val="clear" w:color="auto" w:fill="FFFFFF"/>
        </w:rPr>
        <w:t> </w:t>
      </w:r>
      <w:bookmarkStart w:id="5"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5"/>
      <w:r w:rsidRPr="001D31BC">
        <w:rPr>
          <w:rFonts w:cs="Times New Roman"/>
          <w:color w:val="000000" w:themeColor="text1"/>
          <w:szCs w:val="28"/>
          <w:shd w:val="clear" w:color="auto" w:fill="FFFFFF"/>
        </w:rPr>
        <w:t> </w:t>
      </w:r>
      <w:bookmarkStart w:id="6" w:name="khoan_1_84_name"/>
      <w:r w:rsidRPr="001D31BC">
        <w:rPr>
          <w:rFonts w:cs="Times New Roman"/>
          <w:color w:val="000000" w:themeColor="text1"/>
          <w:szCs w:val="28"/>
          <w:shd w:val="clear" w:color="auto" w:fill="FFFFFF"/>
        </w:rPr>
        <w:t>đã được sửa đổi, bổ sung một số điều theo</w:t>
      </w:r>
      <w:bookmarkEnd w:id="6"/>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7"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7"/>
      <w:r w:rsidRPr="0020511B">
        <w:rPr>
          <w:rFonts w:cs="Times New Roman"/>
          <w:color w:val="000000" w:themeColor="text1"/>
          <w:spacing w:val="-16"/>
          <w:szCs w:val="28"/>
          <w:shd w:val="clear" w:color="auto" w:fill="FFFFFF"/>
        </w:rPr>
        <w:t>, Luật số </w:t>
      </w:r>
      <w:bookmarkStart w:id="8"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và Luật số </w:t>
      </w:r>
      <w:bookmarkStart w:id="12"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rPr>
        <w:t>.</w:t>
      </w:r>
    </w:p>
    <w:p w14:paraId="51539DC9" w14:textId="77777777"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3"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3"/>
      <w:r w:rsidRPr="001D31BC">
        <w:rPr>
          <w:rFonts w:cs="Times New Roman"/>
          <w:color w:val="000000" w:themeColor="text1"/>
          <w:szCs w:val="28"/>
          <w:shd w:val="clear" w:color="auto" w:fill="FFFFFF"/>
        </w:rPr>
        <w:t> </w:t>
      </w:r>
      <w:bookmarkStart w:id="14"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4"/>
      <w:r w:rsidRPr="0020511B">
        <w:rPr>
          <w:rFonts w:cs="Times New Roman"/>
          <w:color w:val="000000" w:themeColor="text1"/>
          <w:spacing w:val="-20"/>
          <w:szCs w:val="28"/>
          <w:shd w:val="clear" w:color="auto" w:fill="FFFFFF"/>
        </w:rPr>
        <w:t> </w:t>
      </w:r>
      <w:bookmarkStart w:id="15" w:name="khoan_2_84_name"/>
      <w:r w:rsidRPr="0020511B">
        <w:rPr>
          <w:rFonts w:cs="Times New Roman"/>
          <w:color w:val="000000" w:themeColor="text1"/>
          <w:spacing w:val="-20"/>
          <w:szCs w:val="28"/>
          <w:shd w:val="clear" w:color="auto" w:fill="FFFFFF"/>
        </w:rPr>
        <w:t>đã được sửa đổi, bổ sung một số điều theo Luật số</w:t>
      </w:r>
      <w:bookmarkEnd w:id="15"/>
      <w:r w:rsidRPr="0020511B">
        <w:rPr>
          <w:rFonts w:cs="Times New Roman"/>
          <w:color w:val="000000" w:themeColor="text1"/>
          <w:spacing w:val="-20"/>
          <w:szCs w:val="28"/>
          <w:shd w:val="clear" w:color="auto" w:fill="FFFFFF"/>
        </w:rPr>
        <w:t> </w:t>
      </w:r>
      <w:bookmarkStart w:id="16"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6"/>
      <w:r w:rsidRPr="0020511B">
        <w:rPr>
          <w:rFonts w:cs="Times New Roman"/>
          <w:color w:val="000000" w:themeColor="text1"/>
          <w:spacing w:val="-20"/>
          <w:szCs w:val="28"/>
          <w:shd w:val="clear" w:color="auto" w:fill="FFFFFF"/>
        </w:rPr>
        <w:t>, </w:t>
      </w:r>
      <w:bookmarkStart w:id="17" w:name="khoan_2_84_name_name"/>
      <w:r w:rsidRPr="0020511B">
        <w:rPr>
          <w:rFonts w:cs="Times New Roman"/>
          <w:color w:val="000000" w:themeColor="text1"/>
          <w:spacing w:val="-20"/>
          <w:szCs w:val="28"/>
          <w:shd w:val="clear" w:color="auto" w:fill="FFFFFF"/>
        </w:rPr>
        <w:t>Luật số</w:t>
      </w:r>
      <w:bookmarkEnd w:id="17"/>
      <w:r w:rsidRPr="0020511B">
        <w:rPr>
          <w:rFonts w:cs="Times New Roman"/>
          <w:color w:val="000000" w:themeColor="text1"/>
          <w:spacing w:val="-20"/>
          <w:szCs w:val="28"/>
          <w:shd w:val="clear" w:color="auto" w:fill="FFFFFF"/>
        </w:rPr>
        <w:t> </w:t>
      </w:r>
      <w:bookmarkStart w:id="18"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8"/>
      <w:r w:rsidRPr="0020511B">
        <w:rPr>
          <w:rFonts w:cs="Times New Roman"/>
          <w:color w:val="000000" w:themeColor="text1"/>
          <w:spacing w:val="-20"/>
          <w:szCs w:val="28"/>
          <w:shd w:val="clear" w:color="auto" w:fill="FFFFFF"/>
        </w:rPr>
        <w:t>, </w:t>
      </w:r>
      <w:bookmarkStart w:id="19" w:name="khoan_2_84_name_name_name"/>
      <w:r w:rsidRPr="0020511B">
        <w:rPr>
          <w:rFonts w:cs="Times New Roman"/>
          <w:color w:val="000000" w:themeColor="text1"/>
          <w:spacing w:val="-20"/>
          <w:szCs w:val="28"/>
          <w:shd w:val="clear" w:color="auto" w:fill="FFFFFF"/>
        </w:rPr>
        <w:t>Luật số</w:t>
      </w:r>
      <w:bookmarkEnd w:id="19"/>
      <w:r w:rsidRPr="0020511B">
        <w:rPr>
          <w:rFonts w:cs="Times New Roman"/>
          <w:color w:val="000000" w:themeColor="text1"/>
          <w:spacing w:val="-20"/>
          <w:szCs w:val="28"/>
          <w:shd w:val="clear" w:color="auto" w:fill="FFFFFF"/>
        </w:rPr>
        <w:t> </w:t>
      </w:r>
      <w:bookmarkStart w:id="20"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0"/>
      <w:r w:rsidRPr="0020511B">
        <w:rPr>
          <w:rFonts w:cs="Times New Roman"/>
          <w:color w:val="000000" w:themeColor="text1"/>
          <w:spacing w:val="-20"/>
          <w:szCs w:val="28"/>
          <w:shd w:val="clear" w:color="auto" w:fill="FFFFFF"/>
        </w:rPr>
        <w:t> </w:t>
      </w:r>
      <w:bookmarkStart w:id="21" w:name="khoan_2_84_name_name_name_name"/>
      <w:r w:rsidRPr="0020511B">
        <w:rPr>
          <w:rFonts w:cs="Times New Roman"/>
          <w:color w:val="000000" w:themeColor="text1"/>
          <w:spacing w:val="-20"/>
          <w:szCs w:val="28"/>
          <w:shd w:val="clear" w:color="auto" w:fill="FFFFFF"/>
        </w:rPr>
        <w:t>và Luật số</w:t>
      </w:r>
      <w:bookmarkEnd w:id="21"/>
      <w:r w:rsidRPr="0020511B">
        <w:rPr>
          <w:rFonts w:cs="Times New Roman"/>
          <w:color w:val="000000" w:themeColor="text1"/>
          <w:spacing w:val="-20"/>
          <w:szCs w:val="28"/>
          <w:shd w:val="clear" w:color="auto" w:fill="FFFFFF"/>
        </w:rPr>
        <w:t> </w:t>
      </w:r>
      <w:bookmarkStart w:id="22"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2"/>
      <w:r w:rsidRPr="0020511B">
        <w:rPr>
          <w:rFonts w:cs="Times New Roman"/>
          <w:color w:val="000000" w:themeColor="text1"/>
          <w:spacing w:val="-20"/>
          <w:szCs w:val="28"/>
          <w:shd w:val="clear" w:color="auto" w:fill="FFFFFF"/>
        </w:rPr>
        <w:t>.</w:t>
      </w:r>
    </w:p>
    <w:p w14:paraId="0FD9048F"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3"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3"/>
      <w:r w:rsidRPr="001D31BC">
        <w:rPr>
          <w:rFonts w:cs="Times New Roman"/>
          <w:color w:val="000000" w:themeColor="text1"/>
          <w:szCs w:val="28"/>
          <w:shd w:val="clear" w:color="auto" w:fill="FFFFFF"/>
        </w:rPr>
        <w:t> đã được sửa đổi, bổ sung một số điều theo Luật số </w:t>
      </w:r>
      <w:bookmarkStart w:id="24"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và Luật số </w:t>
      </w:r>
      <w:bookmarkStart w:id="25"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5"/>
      <w:r w:rsidRPr="001D31BC">
        <w:rPr>
          <w:rFonts w:cs="Times New Roman"/>
          <w:color w:val="000000" w:themeColor="text1"/>
          <w:szCs w:val="28"/>
        </w:rPr>
        <w:t>.</w:t>
      </w:r>
    </w:p>
    <w:p w14:paraId="1390A1F1"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lastRenderedPageBreak/>
        <w:t xml:space="preserve">- </w:t>
      </w:r>
      <w:bookmarkStart w:id="26" w:name="khoan_4_84"/>
      <w:r w:rsidRPr="001D31BC">
        <w:rPr>
          <w:rFonts w:cs="Times New Roman"/>
          <w:color w:val="000000" w:themeColor="text1"/>
          <w:szCs w:val="28"/>
          <w:shd w:val="clear" w:color="auto" w:fill="FFFFFF"/>
        </w:rPr>
        <w:t>Sửa đổi, bổ sung</w:t>
      </w:r>
      <w:bookmarkEnd w:id="26"/>
      <w:r w:rsidRPr="001D31BC">
        <w:rPr>
          <w:rFonts w:cs="Times New Roman"/>
          <w:color w:val="000000" w:themeColor="text1"/>
          <w:szCs w:val="28"/>
          <w:shd w:val="clear" w:color="auto" w:fill="FFFFFF"/>
        </w:rPr>
        <w:t> </w:t>
      </w:r>
      <w:bookmarkStart w:id="27" w:name="dc_5"/>
      <w:r w:rsidRPr="001D31BC">
        <w:rPr>
          <w:rFonts w:cs="Times New Roman"/>
          <w:color w:val="000000" w:themeColor="text1"/>
          <w:szCs w:val="28"/>
          <w:shd w:val="clear" w:color="auto" w:fill="FFFFFF"/>
        </w:rPr>
        <w:t>khoản 5</w:t>
      </w:r>
      <w:bookmarkEnd w:id="27"/>
      <w:r w:rsidRPr="001D31BC">
        <w:rPr>
          <w:rFonts w:cs="Times New Roman"/>
          <w:color w:val="000000" w:themeColor="text1"/>
          <w:szCs w:val="28"/>
          <w:shd w:val="clear" w:color="auto" w:fill="FFFFFF"/>
        </w:rPr>
        <w:t> </w:t>
      </w:r>
      <w:bookmarkStart w:id="28" w:name="khoan_4_84_name"/>
      <w:r w:rsidRPr="001D31BC">
        <w:rPr>
          <w:rFonts w:cs="Times New Roman"/>
          <w:color w:val="000000" w:themeColor="text1"/>
          <w:szCs w:val="28"/>
          <w:shd w:val="clear" w:color="auto" w:fill="FFFFFF"/>
        </w:rPr>
        <w:t>và bổ sung khoản 5a vào sau</w:t>
      </w:r>
      <w:bookmarkEnd w:id="28"/>
      <w:r w:rsidRPr="001D31BC">
        <w:rPr>
          <w:rFonts w:cs="Times New Roman"/>
          <w:color w:val="000000" w:themeColor="text1"/>
          <w:szCs w:val="28"/>
          <w:shd w:val="clear" w:color="auto" w:fill="FFFFFF"/>
        </w:rPr>
        <w:t> </w:t>
      </w:r>
      <w:bookmarkStart w:id="29" w:name="dc_6"/>
      <w:r w:rsidRPr="001D31BC">
        <w:rPr>
          <w:rFonts w:cs="Times New Roman"/>
          <w:color w:val="000000" w:themeColor="text1"/>
          <w:szCs w:val="28"/>
          <w:shd w:val="clear" w:color="auto" w:fill="FFFFFF"/>
        </w:rPr>
        <w:t>khoản 5 Điều 51 của Luật Điện lực số 28/2004/QH11</w:t>
      </w:r>
      <w:bookmarkEnd w:id="29"/>
      <w:r w:rsidRPr="001D31BC">
        <w:rPr>
          <w:rFonts w:cs="Times New Roman"/>
          <w:color w:val="000000" w:themeColor="text1"/>
          <w:szCs w:val="28"/>
          <w:shd w:val="clear" w:color="auto" w:fill="FFFFFF"/>
        </w:rPr>
        <w:t> </w:t>
      </w:r>
      <w:bookmarkStart w:id="30" w:name="khoan_4_84_name_name"/>
      <w:r w:rsidRPr="001D31BC">
        <w:rPr>
          <w:rFonts w:cs="Times New Roman"/>
          <w:color w:val="000000" w:themeColor="text1"/>
          <w:szCs w:val="28"/>
          <w:shd w:val="clear" w:color="auto" w:fill="FFFFFF"/>
        </w:rPr>
        <w:t>đã được sửa đổi, bổ sung một số điều theo Luật số</w:t>
      </w:r>
      <w:bookmarkEnd w:id="30"/>
      <w:r w:rsidRPr="001D31BC">
        <w:rPr>
          <w:rFonts w:cs="Times New Roman"/>
          <w:color w:val="000000" w:themeColor="text1"/>
          <w:szCs w:val="28"/>
          <w:shd w:val="clear" w:color="auto" w:fill="FFFFFF"/>
        </w:rPr>
        <w:t> </w:t>
      </w:r>
      <w:bookmarkStart w:id="31"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1"/>
      <w:r w:rsidRPr="001D31BC">
        <w:rPr>
          <w:rFonts w:cs="Times New Roman"/>
          <w:color w:val="000000" w:themeColor="text1"/>
          <w:szCs w:val="28"/>
          <w:shd w:val="clear" w:color="auto" w:fill="FFFFFF"/>
        </w:rPr>
        <w:t>, </w:t>
      </w:r>
      <w:bookmarkStart w:id="32" w:name="khoan_4_84_name_name_name"/>
      <w:r w:rsidRPr="001D31BC">
        <w:rPr>
          <w:rFonts w:cs="Times New Roman"/>
          <w:color w:val="000000" w:themeColor="text1"/>
          <w:szCs w:val="28"/>
          <w:shd w:val="clear" w:color="auto" w:fill="FFFFFF"/>
        </w:rPr>
        <w:t>Luật số</w:t>
      </w:r>
      <w:bookmarkEnd w:id="32"/>
      <w:r w:rsidRPr="001D31BC">
        <w:rPr>
          <w:rFonts w:cs="Times New Roman"/>
          <w:color w:val="000000" w:themeColor="text1"/>
          <w:szCs w:val="28"/>
          <w:shd w:val="clear" w:color="auto" w:fill="FFFFFF"/>
        </w:rPr>
        <w:t> </w:t>
      </w:r>
      <w:bookmarkStart w:id="33"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3"/>
      <w:r w:rsidRPr="001D31BC">
        <w:rPr>
          <w:rFonts w:cs="Times New Roman"/>
          <w:color w:val="000000" w:themeColor="text1"/>
          <w:szCs w:val="28"/>
          <w:shd w:val="clear" w:color="auto" w:fill="FFFFFF"/>
        </w:rPr>
        <w:t>, </w:t>
      </w:r>
      <w:bookmarkStart w:id="34" w:name="khoan_4_84_name_name_name_name"/>
      <w:r w:rsidRPr="001D31BC">
        <w:rPr>
          <w:rFonts w:cs="Times New Roman"/>
          <w:color w:val="000000" w:themeColor="text1"/>
          <w:szCs w:val="28"/>
          <w:shd w:val="clear" w:color="auto" w:fill="FFFFFF"/>
        </w:rPr>
        <w:t>Luật số</w:t>
      </w:r>
      <w:bookmarkEnd w:id="34"/>
      <w:r w:rsidRPr="001D31BC">
        <w:rPr>
          <w:rFonts w:cs="Times New Roman"/>
          <w:color w:val="000000" w:themeColor="text1"/>
          <w:szCs w:val="28"/>
          <w:shd w:val="clear" w:color="auto" w:fill="FFFFFF"/>
        </w:rPr>
        <w:t> </w:t>
      </w:r>
      <w:bookmarkStart w:id="35"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5"/>
      <w:r w:rsidRPr="001D31BC">
        <w:rPr>
          <w:rFonts w:cs="Times New Roman"/>
          <w:color w:val="000000" w:themeColor="text1"/>
          <w:szCs w:val="28"/>
          <w:shd w:val="clear" w:color="auto" w:fill="FFFFFF"/>
        </w:rPr>
        <w:t> </w:t>
      </w:r>
      <w:bookmarkStart w:id="36" w:name="khoan_4_84_name_name_name_name_name"/>
      <w:r w:rsidRPr="001D31BC">
        <w:rPr>
          <w:rFonts w:cs="Times New Roman"/>
          <w:color w:val="000000" w:themeColor="text1"/>
          <w:szCs w:val="28"/>
          <w:shd w:val="clear" w:color="auto" w:fill="FFFFFF"/>
        </w:rPr>
        <w:t>và Luật số</w:t>
      </w:r>
      <w:bookmarkEnd w:id="36"/>
      <w:r w:rsidRPr="001D31BC">
        <w:rPr>
          <w:rFonts w:cs="Times New Roman"/>
          <w:color w:val="000000" w:themeColor="text1"/>
          <w:szCs w:val="28"/>
          <w:shd w:val="clear" w:color="auto" w:fill="FFFFFF"/>
        </w:rPr>
        <w:t> </w:t>
      </w:r>
      <w:bookmarkStart w:id="37"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7"/>
      <w:r w:rsidRPr="001D31BC">
        <w:rPr>
          <w:rFonts w:cs="Times New Roman"/>
          <w:color w:val="000000" w:themeColor="text1"/>
          <w:szCs w:val="28"/>
        </w:rPr>
        <w:t>.</w:t>
      </w:r>
    </w:p>
    <w:p w14:paraId="2EA152AC" w14:textId="77777777"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14:paraId="7DED6C31" w14:textId="77777777"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trong đó đã giao nhiệm vụ cụ thể cho các Bộ, ngành địa phương để đảm bảo các điều kiện triển khai thi hành Luật.</w:t>
      </w:r>
    </w:p>
    <w:p w14:paraId="185CA098" w14:textId="77777777"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14:paraId="3489A662"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14:paraId="1FC0DC2A"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14:paraId="44CAF393"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14:paraId="38EF30B6" w14:textId="77777777"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14:paraId="4B2C7595" w14:textId="77777777"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 xml:space="preserve">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w:t>
      </w:r>
      <w:r w:rsidRPr="001D31BC">
        <w:rPr>
          <w:rFonts w:cs="Times New Roman"/>
          <w:color w:val="000000" w:themeColor="text1"/>
          <w:szCs w:val="28"/>
          <w:shd w:val="clear" w:color="auto" w:fill="FFFFFF"/>
        </w:rPr>
        <w:lastRenderedPageBreak/>
        <w:t>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14:paraId="03A7A934" w14:textId="77777777"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2. Những điều cần lưu ý khi thực hiện Luật Đường bộ</w:t>
      </w:r>
    </w:p>
    <w:p w14:paraId="5212DBB9"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8" w:name="tc_24"/>
      <w:r w:rsidRPr="001D31BC">
        <w:rPr>
          <w:rFonts w:cs="Times New Roman"/>
          <w:color w:val="000000" w:themeColor="text1"/>
          <w:szCs w:val="28"/>
          <w:shd w:val="clear" w:color="auto" w:fill="FFFFFF"/>
        </w:rPr>
        <w:t>điểm a và điểm b khoản 2 Điều 42, Điều 43</w:t>
      </w:r>
      <w:bookmarkEnd w:id="38"/>
      <w:r w:rsidRPr="001D31BC">
        <w:rPr>
          <w:rFonts w:cs="Times New Roman"/>
          <w:color w:val="000000" w:themeColor="text1"/>
          <w:szCs w:val="28"/>
          <w:shd w:val="clear" w:color="auto" w:fill="FFFFFF"/>
        </w:rPr>
        <w:t>, </w:t>
      </w:r>
      <w:bookmarkStart w:id="39" w:name="tc_25"/>
      <w:r w:rsidRPr="001D31BC">
        <w:rPr>
          <w:rFonts w:cs="Times New Roman"/>
          <w:color w:val="000000" w:themeColor="text1"/>
          <w:szCs w:val="28"/>
          <w:shd w:val="clear" w:color="auto" w:fill="FFFFFF"/>
        </w:rPr>
        <w:t>Điều 50, khoản 1 Điều 84 của Luật này</w:t>
      </w:r>
      <w:bookmarkEnd w:id="39"/>
      <w:r w:rsidRPr="001D31BC">
        <w:rPr>
          <w:rFonts w:cs="Times New Roman"/>
          <w:color w:val="000000" w:themeColor="text1"/>
          <w:szCs w:val="28"/>
          <w:shd w:val="clear" w:color="auto" w:fill="FFFFFF"/>
        </w:rPr>
        <w:t> có hiệu lực thi hành từ ngày 01/10/2024.</w:t>
      </w:r>
    </w:p>
    <w:p w14:paraId="38842C03"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b) Các quy định chuyển tiếp</w:t>
      </w:r>
    </w:p>
    <w:p w14:paraId="419946D5"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14:paraId="303F27C1"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0" w:name="tc_27"/>
      <w:r w:rsidRPr="001D31BC">
        <w:rPr>
          <w:rFonts w:cs="Times New Roman"/>
          <w:color w:val="000000" w:themeColor="text1"/>
          <w:spacing w:val="-2"/>
          <w:szCs w:val="28"/>
        </w:rPr>
        <w:t>khoản 1 Điều 45, khoản 2 Điều 47 của Luật này</w:t>
      </w:r>
      <w:bookmarkEnd w:id="40"/>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14:paraId="01E4F0CE" w14:textId="77777777"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14:paraId="46F6D292" w14:textId="77777777"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14:paraId="05F90CAD"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14:paraId="3E6806F7" w14:textId="77777777"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14:paraId="37DFFB76" w14:textId="77777777"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w:t>
      </w:r>
      <w:r w:rsidRPr="001D31BC">
        <w:rPr>
          <w:color w:val="000000" w:themeColor="text1"/>
          <w:szCs w:val="28"/>
        </w:rPr>
        <w:lastRenderedPageBreak/>
        <w:t xml:space="preserve">định, 01 Thông tư theo trình tự, thủ tục rút gọn và có hiệu lực đồng thời từ ngày 01/10/2024, bao gồm: </w:t>
      </w:r>
    </w:p>
    <w:p w14:paraId="26BEAD85"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14:paraId="7C137E03"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Nghị định quy định về thanh toán điện tử giao thông</w:t>
      </w:r>
      <w:r>
        <w:rPr>
          <w:color w:val="000000" w:themeColor="text1"/>
          <w:szCs w:val="28"/>
          <w:lang w:val="es-ES"/>
        </w:rPr>
        <w:t>;</w:t>
      </w:r>
    </w:p>
    <w:p w14:paraId="12D629DC"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14:paraId="3D109EA2" w14:textId="77777777"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14:paraId="41A29228"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t>2. Tổ chức tuyên truyền, phổ biến, tập huấn về Luật Đường bộ</w:t>
      </w:r>
    </w:p>
    <w:p w14:paraId="14CDD230"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14:paraId="3705441E" w14:textId="77777777"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14:paraId="60131414" w14:textId="77777777"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14:paraId="56F633A8" w14:textId="77777777"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14:paraId="3E289F8E"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14:paraId="377DD72A" w14:textId="77777777" w:rsidR="00EC49A6" w:rsidRDefault="00EC49A6"/>
    <w:sectPr w:rsidR="00EC49A6" w:rsidSect="009E71F0">
      <w:headerReference w:type="default" r:id="rId10"/>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C39B9" w14:textId="77777777" w:rsidR="0056424F" w:rsidRDefault="0056424F">
      <w:pPr>
        <w:spacing w:after="0" w:line="240" w:lineRule="auto"/>
      </w:pPr>
      <w:r>
        <w:separator/>
      </w:r>
    </w:p>
  </w:endnote>
  <w:endnote w:type="continuationSeparator" w:id="0">
    <w:p w14:paraId="31F52257" w14:textId="77777777" w:rsidR="0056424F" w:rsidRDefault="0056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C5EC1" w14:textId="77777777" w:rsidR="0056424F" w:rsidRDefault="0056424F">
      <w:pPr>
        <w:spacing w:after="0" w:line="240" w:lineRule="auto"/>
      </w:pPr>
      <w:r>
        <w:separator/>
      </w:r>
    </w:p>
  </w:footnote>
  <w:footnote w:type="continuationSeparator" w:id="0">
    <w:p w14:paraId="08DDE8A2" w14:textId="77777777" w:rsidR="0056424F" w:rsidRDefault="0056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441631"/>
      <w:docPartObj>
        <w:docPartGallery w:val="Page Numbers (Top of Page)"/>
        <w:docPartUnique/>
      </w:docPartObj>
    </w:sdtPr>
    <w:sdtEndPr>
      <w:rPr>
        <w:noProof/>
      </w:rPr>
    </w:sdtEndPr>
    <w:sdtContent>
      <w:p w14:paraId="16F1BFD4" w14:textId="77777777" w:rsidR="0000000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682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7"/>
    <w:rsid w:val="003C3AB7"/>
    <w:rsid w:val="0056424F"/>
    <w:rsid w:val="0057759F"/>
    <w:rsid w:val="00B027AC"/>
    <w:rsid w:val="00C839A7"/>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A684"/>
  <w15:docId w15:val="{6D1F1DF3-1CB5-4AA1-9665-2A9DB5F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3.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5439</Words>
  <Characters>31005</Characters>
  <Application>Microsoft Office Word</Application>
  <DocSecurity>0</DocSecurity>
  <Lines>258</Lines>
  <Paragraphs>72</Paragraphs>
  <ScaleCrop>false</ScaleCrop>
  <Company/>
  <LinksUpToDate>false</LinksUpToDate>
  <CharactersWithSpaces>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VIET VY</cp:lastModifiedBy>
  <cp:revision>2</cp:revision>
  <dcterms:created xsi:type="dcterms:W3CDTF">2024-07-29T16:06:00Z</dcterms:created>
  <dcterms:modified xsi:type="dcterms:W3CDTF">2024-07-29T16:06:00Z</dcterms:modified>
</cp:coreProperties>
</file>